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A66" w:rsidRPr="001E7D0D" w:rsidRDefault="00006A66" w:rsidP="00006A66">
      <w:pPr>
        <w:widowControl w:val="0"/>
        <w:autoSpaceDE w:val="0"/>
        <w:autoSpaceDN w:val="0"/>
      </w:pPr>
      <w:bookmarkStart w:id="0" w:name="_GoBack"/>
      <w:bookmarkEnd w:id="0"/>
      <w:r w:rsidRPr="001E7D0D">
        <w:t>[На бланке</w:t>
      </w:r>
      <w:r w:rsidRPr="001E7D0D">
        <w:br/>
        <w:t>организации]</w:t>
      </w:r>
    </w:p>
    <w:p w:rsidR="00006A66" w:rsidRPr="001E7D0D" w:rsidRDefault="00006A66" w:rsidP="00DB174D">
      <w:pPr>
        <w:widowControl w:val="0"/>
        <w:autoSpaceDE w:val="0"/>
        <w:autoSpaceDN w:val="0"/>
        <w:jc w:val="center"/>
        <w:rPr>
          <w:b/>
        </w:rPr>
      </w:pPr>
    </w:p>
    <w:p w:rsidR="00006A66" w:rsidRPr="001E7D0D" w:rsidRDefault="00006A66" w:rsidP="00DB174D">
      <w:pPr>
        <w:widowControl w:val="0"/>
        <w:autoSpaceDE w:val="0"/>
        <w:autoSpaceDN w:val="0"/>
        <w:jc w:val="center"/>
        <w:rPr>
          <w:b/>
        </w:rPr>
      </w:pPr>
    </w:p>
    <w:p w:rsidR="00430B5E" w:rsidRPr="001E7D0D" w:rsidRDefault="00430B5E" w:rsidP="00DB174D">
      <w:pPr>
        <w:widowControl w:val="0"/>
        <w:autoSpaceDE w:val="0"/>
        <w:autoSpaceDN w:val="0"/>
        <w:jc w:val="center"/>
        <w:rPr>
          <w:b/>
        </w:rPr>
      </w:pPr>
      <w:r w:rsidRPr="001E7D0D">
        <w:rPr>
          <w:b/>
        </w:rPr>
        <w:t>ГАРАНТИЙНОЕ ОБЯЗАТЕЛЬСТВО</w:t>
      </w:r>
    </w:p>
    <w:p w:rsidR="00DB174D" w:rsidRPr="001E7D0D" w:rsidRDefault="00DB174D" w:rsidP="00DB174D">
      <w:pPr>
        <w:widowControl w:val="0"/>
        <w:autoSpaceDE w:val="0"/>
        <w:autoSpaceDN w:val="0"/>
        <w:jc w:val="center"/>
        <w:rPr>
          <w:b/>
        </w:rPr>
      </w:pPr>
      <w:r w:rsidRPr="001E7D0D">
        <w:rPr>
          <w:b/>
        </w:rPr>
        <w:t>о соответствии участника отбора установлен</w:t>
      </w:r>
      <w:r w:rsidR="00284CC5">
        <w:rPr>
          <w:b/>
        </w:rPr>
        <w:t>ным требованиям</w:t>
      </w:r>
    </w:p>
    <w:p w:rsidR="00DB174D" w:rsidRPr="001E7D0D" w:rsidRDefault="00DB174D" w:rsidP="00DB174D">
      <w:pPr>
        <w:widowControl w:val="0"/>
        <w:autoSpaceDE w:val="0"/>
        <w:autoSpaceDN w:val="0"/>
        <w:jc w:val="center"/>
      </w:pPr>
    </w:p>
    <w:p w:rsidR="003959FD" w:rsidRPr="001E7D0D" w:rsidRDefault="003959FD" w:rsidP="00DB174D">
      <w:pPr>
        <w:widowControl w:val="0"/>
        <w:autoSpaceDE w:val="0"/>
        <w:autoSpaceDN w:val="0"/>
        <w:jc w:val="center"/>
      </w:pPr>
    </w:p>
    <w:p w:rsidR="00DB174D" w:rsidRPr="001E7D0D" w:rsidRDefault="00DB174D" w:rsidP="003959FD">
      <w:pPr>
        <w:widowControl w:val="0"/>
        <w:autoSpaceDE w:val="0"/>
        <w:autoSpaceDN w:val="0"/>
        <w:ind w:firstLine="709"/>
        <w:jc w:val="both"/>
      </w:pPr>
      <w:proofErr w:type="gramStart"/>
      <w:r w:rsidRPr="001E7D0D">
        <w:t xml:space="preserve">В соответствии </w:t>
      </w:r>
      <w:r w:rsidR="003959FD" w:rsidRPr="001E7D0D">
        <w:t>с Порядком формирования реестра исполнителей государственной услуги «Физкультурно-оздоровительная услуга по физической подготовке и физическому развитию отдельных категорий граждан по программе «Плавание для всех» в соответствии с социальным сертификатом, утвержденного  постановлением Правительства Ленинградской области от 13.03.2024г. №170 (далее - Порядок)</w:t>
      </w:r>
      <w:r w:rsidR="00B75CA0" w:rsidRPr="001E7D0D">
        <w:t xml:space="preserve"> </w:t>
      </w:r>
      <w:r w:rsidRPr="001E7D0D">
        <w:t xml:space="preserve">в рамках </w:t>
      </w:r>
      <w:r w:rsidR="003959FD" w:rsidRPr="001E7D0D">
        <w:t xml:space="preserve">реализации </w:t>
      </w:r>
      <w:r w:rsidR="00AF0C93" w:rsidRPr="001E7D0D">
        <w:t>государственной услуги «</w:t>
      </w:r>
      <w:r w:rsidR="003959FD" w:rsidRPr="001E7D0D">
        <w:t xml:space="preserve">Физкультурно-оздоровительная услуга по физической подготовке и физическому развитию отдельных </w:t>
      </w:r>
      <w:r w:rsidR="00FB075C" w:rsidRPr="001E7D0D">
        <w:t>категорий граждан по программе «Плавание</w:t>
      </w:r>
      <w:proofErr w:type="gramEnd"/>
      <w:r w:rsidR="00FB075C" w:rsidRPr="001E7D0D">
        <w:t xml:space="preserve"> для всех»</w:t>
      </w:r>
      <w:r w:rsidR="003959FD" w:rsidRPr="001E7D0D">
        <w:t xml:space="preserve"> в рамках исполнения государственного социального заказа в соответствии с социальным сертификатом</w:t>
      </w:r>
      <w:r w:rsidRPr="001E7D0D">
        <w:t xml:space="preserve">, </w:t>
      </w:r>
    </w:p>
    <w:p w:rsidR="00AF0C93" w:rsidRPr="001E7D0D" w:rsidRDefault="00AF0C93" w:rsidP="003959FD">
      <w:pPr>
        <w:widowControl w:val="0"/>
        <w:autoSpaceDE w:val="0"/>
        <w:autoSpaceDN w:val="0"/>
        <w:ind w:firstLine="709"/>
        <w:jc w:val="both"/>
      </w:pPr>
    </w:p>
    <w:p w:rsidR="00AF0C93" w:rsidRPr="001E7D0D" w:rsidRDefault="00DB174D" w:rsidP="00DB174D">
      <w:pPr>
        <w:widowControl w:val="0"/>
        <w:autoSpaceDE w:val="0"/>
        <w:autoSpaceDN w:val="0"/>
        <w:jc w:val="both"/>
      </w:pPr>
      <w:r w:rsidRPr="001E7D0D">
        <w:t>____________________________</w:t>
      </w:r>
      <w:r w:rsidR="00217945" w:rsidRPr="001E7D0D">
        <w:t>________</w:t>
      </w:r>
      <w:r w:rsidR="00AF0C93" w:rsidRPr="001E7D0D">
        <w:t>_______________________________</w:t>
      </w:r>
      <w:r w:rsidR="003F3DCF">
        <w:t>_________________</w:t>
      </w:r>
      <w:r w:rsidR="00AF0C93" w:rsidRPr="001E7D0D">
        <w:t>_________</w:t>
      </w:r>
      <w:r w:rsidR="00217945" w:rsidRPr="001E7D0D">
        <w:t>___</w:t>
      </w:r>
      <w:r w:rsidR="00AF0C93" w:rsidRPr="001E7D0D">
        <w:br/>
      </w:r>
    </w:p>
    <w:p w:rsidR="00AF0C93" w:rsidRPr="001E7D0D" w:rsidRDefault="00AF0C93" w:rsidP="003F3DCF">
      <w:pPr>
        <w:widowControl w:val="0"/>
        <w:autoSpaceDE w:val="0"/>
        <w:autoSpaceDN w:val="0"/>
        <w:jc w:val="center"/>
        <w:rPr>
          <w:i/>
        </w:rPr>
      </w:pPr>
      <w:r w:rsidRPr="001E7D0D">
        <w:t>__________________________________________________________</w:t>
      </w:r>
      <w:r w:rsidR="003F3DCF">
        <w:t>_________________</w:t>
      </w:r>
      <w:r w:rsidRPr="001E7D0D">
        <w:t>_____________________</w:t>
      </w:r>
      <w:r w:rsidRPr="001E7D0D">
        <w:br/>
      </w:r>
      <w:r w:rsidRPr="001E7D0D">
        <w:rPr>
          <w:i/>
        </w:rPr>
        <w:t xml:space="preserve">        (наименование юридического лица)</w:t>
      </w:r>
    </w:p>
    <w:p w:rsidR="00B30703" w:rsidRPr="001E7D0D" w:rsidRDefault="003959FD" w:rsidP="00AF0C93">
      <w:pPr>
        <w:widowControl w:val="0"/>
        <w:autoSpaceDE w:val="0"/>
        <w:autoSpaceDN w:val="0"/>
      </w:pPr>
      <w:r w:rsidRPr="001E7D0D">
        <w:t>(далее – участник отбора</w:t>
      </w:r>
      <w:r w:rsidR="00DB174D" w:rsidRPr="001E7D0D">
        <w:t>)</w:t>
      </w:r>
      <w:r w:rsidR="00AF0C93" w:rsidRPr="001E7D0D">
        <w:t xml:space="preserve"> </w:t>
      </w:r>
      <w:r w:rsidR="00DB174D" w:rsidRPr="001E7D0D">
        <w:t>в лице</w:t>
      </w:r>
      <w:r w:rsidR="00B30703" w:rsidRPr="001E7D0D">
        <w:t>:</w:t>
      </w:r>
      <w:r w:rsidR="00DB174D" w:rsidRPr="001E7D0D">
        <w:t xml:space="preserve"> </w:t>
      </w:r>
    </w:p>
    <w:p w:rsidR="00B30703" w:rsidRPr="001E7D0D" w:rsidRDefault="00B30703" w:rsidP="00AF0C93">
      <w:pPr>
        <w:widowControl w:val="0"/>
        <w:autoSpaceDE w:val="0"/>
        <w:autoSpaceDN w:val="0"/>
      </w:pPr>
    </w:p>
    <w:p w:rsidR="00DB174D" w:rsidRPr="001E7D0D" w:rsidRDefault="00DB174D" w:rsidP="00AF0C93">
      <w:pPr>
        <w:widowControl w:val="0"/>
        <w:autoSpaceDE w:val="0"/>
        <w:autoSpaceDN w:val="0"/>
      </w:pPr>
      <w:r w:rsidRPr="001E7D0D">
        <w:t>______________________________________________________________</w:t>
      </w:r>
      <w:r w:rsidR="00217945" w:rsidRPr="001E7D0D">
        <w:t>___________</w:t>
      </w:r>
      <w:r w:rsidR="00AF0C93" w:rsidRPr="001E7D0D">
        <w:t>_____</w:t>
      </w:r>
      <w:r w:rsidR="003F3DCF">
        <w:t>_________________</w:t>
      </w:r>
      <w:r w:rsidR="00AF0C93" w:rsidRPr="001E7D0D">
        <w:t>_</w:t>
      </w:r>
    </w:p>
    <w:p w:rsidR="00AF0C93" w:rsidRPr="001E7D0D" w:rsidRDefault="00AF0C93" w:rsidP="00AF0C93">
      <w:pPr>
        <w:widowControl w:val="0"/>
        <w:autoSpaceDE w:val="0"/>
        <w:autoSpaceDN w:val="0"/>
      </w:pPr>
    </w:p>
    <w:p w:rsidR="00AF0C93" w:rsidRPr="001E7D0D" w:rsidRDefault="00AF0C93" w:rsidP="00AF0C93">
      <w:pPr>
        <w:widowControl w:val="0"/>
        <w:autoSpaceDE w:val="0"/>
        <w:autoSpaceDN w:val="0"/>
      </w:pPr>
      <w:r w:rsidRPr="001E7D0D">
        <w:t>______________________________________________________________________________</w:t>
      </w:r>
      <w:r w:rsidR="003F3DCF">
        <w:t>_________________</w:t>
      </w:r>
      <w:r w:rsidRPr="001E7D0D">
        <w:t>_</w:t>
      </w:r>
    </w:p>
    <w:p w:rsidR="00DB174D" w:rsidRPr="001E7D0D" w:rsidRDefault="00DB174D" w:rsidP="00AF0C93">
      <w:pPr>
        <w:widowControl w:val="0"/>
        <w:autoSpaceDE w:val="0"/>
        <w:autoSpaceDN w:val="0"/>
        <w:jc w:val="center"/>
        <w:rPr>
          <w:i/>
        </w:rPr>
      </w:pPr>
      <w:r w:rsidRPr="001E7D0D">
        <w:rPr>
          <w:i/>
        </w:rPr>
        <w:t xml:space="preserve">(наименование должности, фамилия, имя, отчество руководителя </w:t>
      </w:r>
      <w:r w:rsidR="00AF0C93" w:rsidRPr="001E7D0D">
        <w:rPr>
          <w:i/>
        </w:rPr>
        <w:br/>
      </w:r>
      <w:r w:rsidR="00847EA5">
        <w:rPr>
          <w:i/>
        </w:rPr>
        <w:t xml:space="preserve">или </w:t>
      </w:r>
      <w:r w:rsidRPr="001E7D0D">
        <w:rPr>
          <w:i/>
        </w:rPr>
        <w:t>лица, исполн</w:t>
      </w:r>
      <w:r w:rsidR="00847EA5">
        <w:rPr>
          <w:i/>
        </w:rPr>
        <w:t>яющего обязанности руководителя</w:t>
      </w:r>
      <w:r w:rsidRPr="001E7D0D">
        <w:rPr>
          <w:i/>
        </w:rPr>
        <w:t>)</w:t>
      </w:r>
    </w:p>
    <w:p w:rsidR="00DB174D" w:rsidRPr="001E7D0D" w:rsidRDefault="00DB174D" w:rsidP="00DB174D">
      <w:pPr>
        <w:widowControl w:val="0"/>
        <w:autoSpaceDE w:val="0"/>
        <w:autoSpaceDN w:val="0"/>
        <w:jc w:val="both"/>
      </w:pPr>
    </w:p>
    <w:p w:rsidR="00E55EAD" w:rsidRPr="001E7D0D" w:rsidRDefault="00DB174D" w:rsidP="00E55EAD">
      <w:pPr>
        <w:autoSpaceDE w:val="0"/>
        <w:autoSpaceDN w:val="0"/>
        <w:adjustRightInd w:val="0"/>
        <w:jc w:val="both"/>
        <w:rPr>
          <w:rFonts w:eastAsiaTheme="minorHAnsi"/>
          <w:lang w:eastAsia="en-US"/>
        </w:rPr>
      </w:pPr>
      <w:r w:rsidRPr="001E7D0D">
        <w:t xml:space="preserve">подтверждает, что по состоянию </w:t>
      </w:r>
      <w:proofErr w:type="gramStart"/>
      <w:r w:rsidRPr="001E7D0D">
        <w:t>на</w:t>
      </w:r>
      <w:proofErr w:type="gramEnd"/>
      <w:r w:rsidRPr="001E7D0D">
        <w:t xml:space="preserve"> </w:t>
      </w:r>
      <w:r w:rsidR="00E55EAD" w:rsidRPr="001E7D0D">
        <w:t>«___________</w:t>
      </w:r>
      <w:r w:rsidR="00EA0E69" w:rsidRPr="001E7D0D">
        <w:t>______</w:t>
      </w:r>
      <w:r w:rsidR="00E55EAD" w:rsidRPr="001E7D0D">
        <w:t xml:space="preserve">» </w:t>
      </w:r>
      <w:r w:rsidR="00E55EAD" w:rsidRPr="001E7D0D">
        <w:rPr>
          <w:i/>
        </w:rPr>
        <w:t>(</w:t>
      </w:r>
      <w:proofErr w:type="gramStart"/>
      <w:r w:rsidR="00E55EAD" w:rsidRPr="001E7D0D">
        <w:rPr>
          <w:i/>
        </w:rPr>
        <w:t>на</w:t>
      </w:r>
      <w:proofErr w:type="gramEnd"/>
      <w:r w:rsidR="00E55EAD" w:rsidRPr="001E7D0D">
        <w:rPr>
          <w:i/>
        </w:rPr>
        <w:t xml:space="preserve"> дату подачи заявки)</w:t>
      </w:r>
      <w:r w:rsidR="00E55EAD" w:rsidRPr="001E7D0D">
        <w:t xml:space="preserve"> </w:t>
      </w:r>
      <w:r w:rsidR="00B75CA0" w:rsidRPr="001E7D0D">
        <w:t xml:space="preserve">участник отбора соответствует </w:t>
      </w:r>
      <w:r w:rsidR="00E55EAD" w:rsidRPr="001E7D0D">
        <w:rPr>
          <w:rFonts w:eastAsiaTheme="minorHAnsi"/>
          <w:lang w:eastAsia="en-US"/>
        </w:rPr>
        <w:t>следующим требованиям, предъявляемым ко всем участникам отбора:</w:t>
      </w:r>
    </w:p>
    <w:p w:rsidR="00E55EAD" w:rsidRPr="001E7D0D" w:rsidRDefault="00E55EAD" w:rsidP="00E55EAD">
      <w:pPr>
        <w:autoSpaceDE w:val="0"/>
        <w:autoSpaceDN w:val="0"/>
        <w:adjustRightInd w:val="0"/>
        <w:ind w:firstLine="540"/>
        <w:jc w:val="both"/>
        <w:rPr>
          <w:rFonts w:eastAsiaTheme="minorHAnsi"/>
          <w:lang w:eastAsia="en-US"/>
        </w:rPr>
      </w:pPr>
      <w:r w:rsidRPr="001E7D0D">
        <w:rPr>
          <w:rFonts w:eastAsiaTheme="minorHAnsi"/>
          <w:lang w:eastAsia="en-US"/>
        </w:rPr>
        <w:t>1) отсутствие процедуры ликвидации юридического лица - участника отбора исполнителей услуг, отсутствие решения арбитражного суда о признании юридического лица - участника отбора исполнителей услуг или индивидуального предпринимателя - участника отбора исполнителей услуг несостоятельным (банкротом) и об открытии конкурсного производства;</w:t>
      </w:r>
    </w:p>
    <w:p w:rsidR="00E55EAD" w:rsidRPr="001E7D0D" w:rsidRDefault="00E55EAD" w:rsidP="00E55EAD">
      <w:pPr>
        <w:autoSpaceDE w:val="0"/>
        <w:autoSpaceDN w:val="0"/>
        <w:adjustRightInd w:val="0"/>
        <w:ind w:firstLine="540"/>
        <w:jc w:val="both"/>
        <w:rPr>
          <w:rFonts w:eastAsiaTheme="minorHAnsi"/>
          <w:lang w:eastAsia="en-US"/>
        </w:rPr>
      </w:pPr>
      <w:r w:rsidRPr="001E7D0D">
        <w:rPr>
          <w:rFonts w:eastAsiaTheme="minorHAnsi"/>
          <w:lang w:eastAsia="en-US"/>
        </w:rPr>
        <w:t xml:space="preserve">2) отсутствие </w:t>
      </w:r>
      <w:proofErr w:type="gramStart"/>
      <w:r w:rsidRPr="001E7D0D">
        <w:rPr>
          <w:rFonts w:eastAsiaTheme="minorHAnsi"/>
          <w:lang w:eastAsia="en-US"/>
        </w:rPr>
        <w:t>процедуры приостановления деятельности участника отбора исполнителей услуг</w:t>
      </w:r>
      <w:proofErr w:type="gramEnd"/>
      <w:r w:rsidRPr="001E7D0D">
        <w:rPr>
          <w:rFonts w:eastAsiaTheme="minorHAnsi"/>
          <w:lang w:eastAsia="en-US"/>
        </w:rPr>
        <w:t xml:space="preserve"> в порядке, установленном </w:t>
      </w:r>
      <w:hyperlink r:id="rId6" w:history="1">
        <w:r w:rsidRPr="001E7D0D">
          <w:rPr>
            <w:rFonts w:eastAsiaTheme="minorHAnsi"/>
            <w:lang w:eastAsia="en-US"/>
          </w:rPr>
          <w:t>Кодексом</w:t>
        </w:r>
      </w:hyperlink>
      <w:r w:rsidRPr="001E7D0D">
        <w:rPr>
          <w:rFonts w:eastAsiaTheme="minorHAnsi"/>
          <w:lang w:eastAsia="en-US"/>
        </w:rPr>
        <w:t xml:space="preserve"> Российской Федерации об административных правонарушениях, на дату подачи предложения об участии в отборе исполнителей услуг;</w:t>
      </w:r>
    </w:p>
    <w:p w:rsidR="00E55EAD" w:rsidRPr="001E7D0D" w:rsidRDefault="00E55EAD" w:rsidP="00E55EAD">
      <w:pPr>
        <w:autoSpaceDE w:val="0"/>
        <w:autoSpaceDN w:val="0"/>
        <w:adjustRightInd w:val="0"/>
        <w:ind w:firstLine="540"/>
        <w:jc w:val="both"/>
        <w:rPr>
          <w:rFonts w:eastAsiaTheme="minorHAnsi"/>
          <w:lang w:eastAsia="en-US"/>
        </w:rPr>
      </w:pPr>
      <w:proofErr w:type="gramStart"/>
      <w:r w:rsidRPr="001E7D0D">
        <w:rPr>
          <w:rFonts w:eastAsiaTheme="minorHAnsi"/>
          <w:lang w:eastAsia="en-US"/>
        </w:rPr>
        <w:t>3) отсутствие у участника отбора исполнителей услуг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1E7D0D">
        <w:rPr>
          <w:rFonts w:eastAsiaTheme="minorHAnsi"/>
          <w:lang w:eastAsia="en-US"/>
        </w:rPr>
        <w:t xml:space="preserve"> о признании обязанности </w:t>
      </w:r>
      <w:proofErr w:type="gramStart"/>
      <w:r w:rsidRPr="001E7D0D">
        <w:rPr>
          <w:rFonts w:eastAsiaTheme="minorHAnsi"/>
          <w:lang w:eastAsia="en-US"/>
        </w:rPr>
        <w:t>заявителя</w:t>
      </w:r>
      <w:proofErr w:type="gramEnd"/>
      <w:r w:rsidRPr="001E7D0D">
        <w:rPr>
          <w:rFonts w:eastAsiaTheme="minorHAnsi"/>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исполнителей услуг по данным бухгалтерской отчетности за последний отчетный период. Участник отбора исполнителей услуг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предложения об участии в отборе исполнителей услуг не принято;</w:t>
      </w:r>
    </w:p>
    <w:p w:rsidR="00E55EAD" w:rsidRPr="001E7D0D" w:rsidRDefault="00E55EAD" w:rsidP="00E55EAD">
      <w:pPr>
        <w:autoSpaceDE w:val="0"/>
        <w:autoSpaceDN w:val="0"/>
        <w:adjustRightInd w:val="0"/>
        <w:ind w:firstLine="540"/>
        <w:jc w:val="both"/>
        <w:rPr>
          <w:rFonts w:eastAsiaTheme="minorHAnsi"/>
          <w:lang w:eastAsia="en-US"/>
        </w:rPr>
      </w:pPr>
      <w:bookmarkStart w:id="1" w:name="Par3"/>
      <w:bookmarkEnd w:id="1"/>
      <w:proofErr w:type="gramStart"/>
      <w:r w:rsidRPr="001E7D0D">
        <w:rPr>
          <w:rFonts w:eastAsiaTheme="minorHAnsi"/>
          <w:lang w:eastAsia="en-US"/>
        </w:rPr>
        <w:t xml:space="preserve">4) отсутствие у физического лица - участника отбора исполнителей услуг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отбора исполнителей услуг судимости за преступления против личности, предусмотренные </w:t>
      </w:r>
      <w:hyperlink r:id="rId7" w:history="1">
        <w:r w:rsidRPr="001E7D0D">
          <w:rPr>
            <w:rFonts w:eastAsiaTheme="minorHAnsi"/>
            <w:lang w:eastAsia="en-US"/>
          </w:rPr>
          <w:t>статьями 105</w:t>
        </w:r>
      </w:hyperlink>
      <w:r w:rsidRPr="001E7D0D">
        <w:rPr>
          <w:rFonts w:eastAsiaTheme="minorHAnsi"/>
          <w:lang w:eastAsia="en-US"/>
        </w:rPr>
        <w:t xml:space="preserve"> - </w:t>
      </w:r>
      <w:hyperlink r:id="rId8" w:history="1">
        <w:r w:rsidRPr="001E7D0D">
          <w:rPr>
            <w:rFonts w:eastAsiaTheme="minorHAnsi"/>
            <w:lang w:eastAsia="en-US"/>
          </w:rPr>
          <w:t>128.1</w:t>
        </w:r>
      </w:hyperlink>
      <w:r w:rsidRPr="001E7D0D">
        <w:rPr>
          <w:rFonts w:eastAsiaTheme="minorHAnsi"/>
          <w:lang w:eastAsia="en-US"/>
        </w:rPr>
        <w:t xml:space="preserve">, </w:t>
      </w:r>
      <w:hyperlink r:id="rId9" w:history="1">
        <w:r w:rsidRPr="001E7D0D">
          <w:rPr>
            <w:rFonts w:eastAsiaTheme="minorHAnsi"/>
            <w:lang w:eastAsia="en-US"/>
          </w:rPr>
          <w:t>131</w:t>
        </w:r>
      </w:hyperlink>
      <w:r w:rsidRPr="001E7D0D">
        <w:rPr>
          <w:rFonts w:eastAsiaTheme="minorHAnsi"/>
          <w:lang w:eastAsia="en-US"/>
        </w:rPr>
        <w:t xml:space="preserve"> - </w:t>
      </w:r>
      <w:hyperlink r:id="rId10" w:history="1">
        <w:r w:rsidRPr="001E7D0D">
          <w:rPr>
            <w:rFonts w:eastAsiaTheme="minorHAnsi"/>
            <w:lang w:eastAsia="en-US"/>
          </w:rPr>
          <w:t>151.2</w:t>
        </w:r>
      </w:hyperlink>
      <w:r w:rsidRPr="001E7D0D">
        <w:rPr>
          <w:rFonts w:eastAsiaTheme="minorHAnsi"/>
          <w:lang w:eastAsia="en-US"/>
        </w:rPr>
        <w:t xml:space="preserve">, </w:t>
      </w:r>
      <w:hyperlink r:id="rId11" w:history="1">
        <w:r w:rsidRPr="001E7D0D">
          <w:rPr>
            <w:rFonts w:eastAsiaTheme="minorHAnsi"/>
            <w:lang w:eastAsia="en-US"/>
          </w:rPr>
          <w:t>153</w:t>
        </w:r>
      </w:hyperlink>
      <w:r w:rsidRPr="001E7D0D">
        <w:rPr>
          <w:rFonts w:eastAsiaTheme="minorHAnsi"/>
          <w:lang w:eastAsia="en-US"/>
        </w:rPr>
        <w:t xml:space="preserve"> - </w:t>
      </w:r>
      <w:hyperlink r:id="rId12" w:history="1">
        <w:r w:rsidRPr="001E7D0D">
          <w:rPr>
            <w:rFonts w:eastAsiaTheme="minorHAnsi"/>
            <w:lang w:eastAsia="en-US"/>
          </w:rPr>
          <w:t>157</w:t>
        </w:r>
      </w:hyperlink>
      <w:r w:rsidRPr="001E7D0D">
        <w:rPr>
          <w:rFonts w:eastAsiaTheme="minorHAnsi"/>
          <w:lang w:eastAsia="en-US"/>
        </w:rPr>
        <w:t xml:space="preserve"> Уголовного кодекса Российской Федерации, за преступления в сфере экономики и (или) преступления, предусмотренные </w:t>
      </w:r>
      <w:hyperlink r:id="rId13" w:history="1">
        <w:r w:rsidRPr="001E7D0D">
          <w:rPr>
            <w:rFonts w:eastAsiaTheme="minorHAnsi"/>
            <w:lang w:eastAsia="en-US"/>
          </w:rPr>
          <w:t>статьями 289</w:t>
        </w:r>
      </w:hyperlink>
      <w:r w:rsidRPr="001E7D0D">
        <w:rPr>
          <w:rFonts w:eastAsiaTheme="minorHAnsi"/>
          <w:lang w:eastAsia="en-US"/>
        </w:rPr>
        <w:t xml:space="preserve"> - </w:t>
      </w:r>
      <w:hyperlink r:id="rId14" w:history="1">
        <w:r w:rsidRPr="001E7D0D">
          <w:rPr>
            <w:rFonts w:eastAsiaTheme="minorHAnsi"/>
            <w:lang w:eastAsia="en-US"/>
          </w:rPr>
          <w:t>291.1</w:t>
        </w:r>
        <w:proofErr w:type="gramEnd"/>
      </w:hyperlink>
      <w:r w:rsidRPr="001E7D0D">
        <w:rPr>
          <w:rFonts w:eastAsiaTheme="minorHAnsi"/>
          <w:lang w:eastAsia="en-US"/>
        </w:rPr>
        <w:t xml:space="preserve"> Уголовного кодекса Российской Федерации (за исключением лиц, у которых такая судимость погашена или снята);</w:t>
      </w:r>
    </w:p>
    <w:p w:rsidR="00E55EAD" w:rsidRPr="001E7D0D" w:rsidRDefault="00E55EAD" w:rsidP="00E55EAD">
      <w:pPr>
        <w:autoSpaceDE w:val="0"/>
        <w:autoSpaceDN w:val="0"/>
        <w:adjustRightInd w:val="0"/>
        <w:ind w:firstLine="540"/>
        <w:jc w:val="both"/>
        <w:rPr>
          <w:rFonts w:eastAsiaTheme="minorHAnsi"/>
          <w:lang w:eastAsia="en-US"/>
        </w:rPr>
      </w:pPr>
      <w:proofErr w:type="gramStart"/>
      <w:r w:rsidRPr="001E7D0D">
        <w:rPr>
          <w:rFonts w:eastAsiaTheme="minorHAnsi"/>
          <w:lang w:eastAsia="en-US"/>
        </w:rPr>
        <w:t xml:space="preserve">5) неприменение в отношении физических лиц, указанных в </w:t>
      </w:r>
      <w:hyperlink w:anchor="Par3" w:history="1">
        <w:r w:rsidRPr="001E7D0D">
          <w:rPr>
            <w:rFonts w:eastAsiaTheme="minorHAnsi"/>
            <w:lang w:eastAsia="en-US"/>
          </w:rPr>
          <w:t>пункте 4</w:t>
        </w:r>
      </w:hyperlink>
      <w:r w:rsidRPr="001E7D0D">
        <w:rPr>
          <w:rFonts w:eastAsiaTheme="minorHAnsi"/>
          <w:lang w:eastAsia="en-US"/>
        </w:rPr>
        <w:t xml:space="preserve"> настоящей части, наказания в виде лишения права занимать определенные должности, которые связаны с оказанием государственных (муниципальных) услуг в социальной сфере, либо заниматься определенной деятельностью, которая связана с оказанием государственных (муниципальных) услуг в социальной сфере или в целях оказания которой осуществляется отбор исполнителей услуг, и административного наказания в виде дисквалификации;</w:t>
      </w:r>
      <w:proofErr w:type="gramEnd"/>
    </w:p>
    <w:p w:rsidR="00E55EAD" w:rsidRPr="001E7D0D" w:rsidRDefault="00E55EAD" w:rsidP="00E55EAD">
      <w:pPr>
        <w:autoSpaceDE w:val="0"/>
        <w:autoSpaceDN w:val="0"/>
        <w:adjustRightInd w:val="0"/>
        <w:ind w:firstLine="540"/>
        <w:jc w:val="both"/>
        <w:rPr>
          <w:rFonts w:eastAsiaTheme="minorHAnsi"/>
          <w:lang w:eastAsia="en-US"/>
        </w:rPr>
      </w:pPr>
      <w:r w:rsidRPr="001E7D0D">
        <w:rPr>
          <w:rFonts w:eastAsiaTheme="minorHAnsi"/>
          <w:lang w:eastAsia="en-US"/>
        </w:rPr>
        <w:t xml:space="preserve">6) отсутствие факта привлечения юридического лица - участника отбора исполнителей услуг к административной ответственности за совершение административного правонарушения, предусмотренного </w:t>
      </w:r>
      <w:hyperlink r:id="rId15" w:history="1">
        <w:r w:rsidRPr="001E7D0D">
          <w:rPr>
            <w:rFonts w:eastAsiaTheme="minorHAnsi"/>
            <w:lang w:eastAsia="en-US"/>
          </w:rPr>
          <w:t>статьей 19.28</w:t>
        </w:r>
      </w:hyperlink>
      <w:r w:rsidRPr="001E7D0D">
        <w:rPr>
          <w:rFonts w:eastAsiaTheme="minorHAnsi"/>
          <w:lang w:eastAsia="en-US"/>
        </w:rPr>
        <w:t xml:space="preserve"> Кодекса Российской Федерации об административных правонарушениях, в течение двух лет до момента подачи предложения об участии в отборе исполнителей услуг;</w:t>
      </w:r>
    </w:p>
    <w:p w:rsidR="00E55EAD" w:rsidRPr="001E7D0D" w:rsidRDefault="00E55EAD" w:rsidP="00E55EAD">
      <w:pPr>
        <w:autoSpaceDE w:val="0"/>
        <w:autoSpaceDN w:val="0"/>
        <w:adjustRightInd w:val="0"/>
        <w:ind w:firstLine="540"/>
        <w:jc w:val="both"/>
        <w:rPr>
          <w:rFonts w:eastAsiaTheme="minorHAnsi"/>
          <w:lang w:eastAsia="en-US"/>
        </w:rPr>
      </w:pPr>
      <w:r w:rsidRPr="001E7D0D">
        <w:rPr>
          <w:rFonts w:eastAsiaTheme="minorHAnsi"/>
          <w:lang w:eastAsia="en-US"/>
        </w:rPr>
        <w:lastRenderedPageBreak/>
        <w:t>7) отсутствие между участником отбора исполнителей услуг и уполномоченным органом конфликта интересов, под которым понимаются следующие случаи:</w:t>
      </w:r>
    </w:p>
    <w:p w:rsidR="00E55EAD" w:rsidRPr="001E7D0D" w:rsidRDefault="00E55EAD" w:rsidP="00E55EAD">
      <w:pPr>
        <w:autoSpaceDE w:val="0"/>
        <w:autoSpaceDN w:val="0"/>
        <w:adjustRightInd w:val="0"/>
        <w:ind w:firstLine="540"/>
        <w:jc w:val="both"/>
        <w:rPr>
          <w:rFonts w:eastAsiaTheme="minorHAnsi"/>
          <w:lang w:eastAsia="en-US"/>
        </w:rPr>
      </w:pPr>
      <w:proofErr w:type="gramStart"/>
      <w:r w:rsidRPr="001E7D0D">
        <w:rPr>
          <w:rFonts w:eastAsiaTheme="minorHAnsi"/>
          <w:lang w:eastAsia="en-US"/>
        </w:rPr>
        <w:t>а) если руководитель уполномоченного органа состоит в браке с физическим лицом, являющимся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 исполнителей услуг, с физическим лицом - участником отбора исполнителей услуг.</w:t>
      </w:r>
      <w:proofErr w:type="gramEnd"/>
      <w:r w:rsidRPr="001E7D0D">
        <w:rPr>
          <w:rFonts w:eastAsiaTheme="minorHAnsi"/>
          <w:lang w:eastAsia="en-US"/>
        </w:rPr>
        <w:t xml:space="preserve"> Под выгодоприобретателем для целей настоящего подпункта понимается физическое лицо, владеющее напрямую или косвенно (через юридическое лицо или через несколько юридических лиц) более чем десятью процентами голосующих акций участвующего в отборе исполнителя услуг хозяйственного общества либо долей, превышающей десять процентов в уставном капитале такого хозяйственного общества;</w:t>
      </w:r>
    </w:p>
    <w:p w:rsidR="00E55EAD" w:rsidRPr="001E7D0D" w:rsidRDefault="00E55EAD" w:rsidP="00E55EAD">
      <w:pPr>
        <w:autoSpaceDE w:val="0"/>
        <w:autoSpaceDN w:val="0"/>
        <w:adjustRightInd w:val="0"/>
        <w:ind w:firstLine="540"/>
        <w:jc w:val="both"/>
        <w:rPr>
          <w:rFonts w:eastAsiaTheme="minorHAnsi"/>
          <w:lang w:eastAsia="en-US"/>
        </w:rPr>
      </w:pPr>
      <w:proofErr w:type="gramStart"/>
      <w:r w:rsidRPr="001E7D0D">
        <w:rPr>
          <w:rFonts w:eastAsiaTheme="minorHAnsi"/>
          <w:lang w:eastAsia="en-US"/>
        </w:rPr>
        <w:t xml:space="preserve">б) если руководитель уполномоченного органа является близким родственником (родственником по прямой восходящей или нисходящей линии, полнородным или </w:t>
      </w:r>
      <w:proofErr w:type="spellStart"/>
      <w:r w:rsidRPr="001E7D0D">
        <w:rPr>
          <w:rFonts w:eastAsiaTheme="minorHAnsi"/>
          <w:lang w:eastAsia="en-US"/>
        </w:rPr>
        <w:t>неполнородным</w:t>
      </w:r>
      <w:proofErr w:type="spellEnd"/>
      <w:r w:rsidRPr="001E7D0D">
        <w:rPr>
          <w:rFonts w:eastAsiaTheme="minorHAnsi"/>
          <w:lang w:eastAsia="en-US"/>
        </w:rPr>
        <w:t xml:space="preserve"> братом или сестрой), усыновителем или усыновленным физического лица - участника отбора исполнителей услуг либо физического лица, являющегося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 исполнителей</w:t>
      </w:r>
      <w:proofErr w:type="gramEnd"/>
      <w:r w:rsidRPr="001E7D0D">
        <w:rPr>
          <w:rFonts w:eastAsiaTheme="minorHAnsi"/>
          <w:lang w:eastAsia="en-US"/>
        </w:rPr>
        <w:t xml:space="preserve"> услуг. Под выгодоприобретателем для целей настоящего подпункта понимается физическое лицо, владеющее напрямую или косвенно (через юридическое лицо или через несколько юридических лиц) более чем десятью процентами голосующих акций участвующего в отборе исполнителя услуг хозяйственного общества либо долей, превышающей десять процентов в уставном капитале такого хозяйственного общества;</w:t>
      </w:r>
    </w:p>
    <w:p w:rsidR="00E55EAD" w:rsidRPr="001E7D0D" w:rsidRDefault="00E55EAD" w:rsidP="00E55EAD">
      <w:pPr>
        <w:autoSpaceDE w:val="0"/>
        <w:autoSpaceDN w:val="0"/>
        <w:adjustRightInd w:val="0"/>
        <w:ind w:firstLine="540"/>
        <w:jc w:val="both"/>
        <w:rPr>
          <w:rFonts w:eastAsiaTheme="minorHAnsi"/>
          <w:lang w:eastAsia="en-US"/>
        </w:rPr>
      </w:pPr>
      <w:proofErr w:type="gramStart"/>
      <w:r w:rsidRPr="001E7D0D">
        <w:rPr>
          <w:rFonts w:eastAsiaTheme="minorHAnsi"/>
          <w:lang w:eastAsia="en-US"/>
        </w:rPr>
        <w:t xml:space="preserve">8) местом регистрации участника отбора исполнителей услуг не является государство или территория, включенные в утверждаемый в соответствии с </w:t>
      </w:r>
      <w:hyperlink r:id="rId16" w:history="1">
        <w:r w:rsidRPr="001E7D0D">
          <w:rPr>
            <w:rFonts w:eastAsiaTheme="minorHAnsi"/>
            <w:lang w:eastAsia="en-US"/>
          </w:rPr>
          <w:t>подпунктом 1 пункта 3 статьи 284</w:t>
        </w:r>
      </w:hyperlink>
      <w:r w:rsidRPr="001E7D0D">
        <w:rPr>
          <w:rFonts w:eastAsiaTheme="minorHAnsi"/>
          <w:lang w:eastAsia="en-US"/>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юридических лиц (далее - офшорная компания);</w:t>
      </w:r>
      <w:proofErr w:type="gramEnd"/>
    </w:p>
    <w:p w:rsidR="00E55EAD" w:rsidRPr="001E7D0D" w:rsidRDefault="00E55EAD" w:rsidP="00E55EAD">
      <w:pPr>
        <w:autoSpaceDE w:val="0"/>
        <w:autoSpaceDN w:val="0"/>
        <w:adjustRightInd w:val="0"/>
        <w:ind w:firstLine="540"/>
        <w:jc w:val="both"/>
        <w:rPr>
          <w:rFonts w:eastAsiaTheme="minorHAnsi"/>
          <w:lang w:eastAsia="en-US"/>
        </w:rPr>
      </w:pPr>
      <w:proofErr w:type="gramStart"/>
      <w:r w:rsidRPr="001E7D0D">
        <w:rPr>
          <w:rFonts w:eastAsiaTheme="minorHAnsi"/>
          <w:lang w:eastAsia="en-US"/>
        </w:rPr>
        <w:t xml:space="preserve">9) участник отбора исполнителей услуг не включен в сформированный в соответствии с </w:t>
      </w:r>
      <w:hyperlink r:id="rId17" w:history="1">
        <w:r w:rsidRPr="001E7D0D">
          <w:rPr>
            <w:rFonts w:eastAsiaTheme="minorHAnsi"/>
            <w:lang w:eastAsia="en-US"/>
          </w:rPr>
          <w:t>частью 3 статьи 24</w:t>
        </w:r>
      </w:hyperlink>
      <w:r w:rsidRPr="001E7D0D">
        <w:rPr>
          <w:rFonts w:eastAsiaTheme="minorHAnsi"/>
          <w:lang w:eastAsia="en-US"/>
        </w:rPr>
        <w:t xml:space="preserve"> </w:t>
      </w:r>
      <w:r w:rsidR="00426D20">
        <w:rPr>
          <w:rFonts w:eastAsiaTheme="minorHAnsi"/>
          <w:lang w:eastAsia="en-US"/>
        </w:rPr>
        <w:t>189</w:t>
      </w:r>
      <w:r w:rsidRPr="001E7D0D">
        <w:rPr>
          <w:rFonts w:eastAsiaTheme="minorHAnsi"/>
          <w:lang w:eastAsia="en-US"/>
        </w:rPr>
        <w:t xml:space="preserve"> Федерального закона реестр недобросовестных исполнителей государственных (муниципальных) услуг в социальной сфере;</w:t>
      </w:r>
      <w:proofErr w:type="gramEnd"/>
    </w:p>
    <w:p w:rsidR="00E55EAD" w:rsidRPr="001E7D0D" w:rsidRDefault="00795297" w:rsidP="00E55EAD">
      <w:pPr>
        <w:autoSpaceDE w:val="0"/>
        <w:autoSpaceDN w:val="0"/>
        <w:adjustRightInd w:val="0"/>
        <w:ind w:firstLine="540"/>
        <w:jc w:val="both"/>
        <w:rPr>
          <w:rFonts w:eastAsiaTheme="minorHAnsi"/>
          <w:lang w:eastAsia="en-US"/>
        </w:rPr>
      </w:pPr>
      <w:r w:rsidRPr="001E7D0D">
        <w:rPr>
          <w:rFonts w:eastAsiaTheme="minorHAnsi"/>
          <w:lang w:eastAsia="en-US"/>
        </w:rPr>
        <w:t>10</w:t>
      </w:r>
      <w:r w:rsidR="00E55EAD" w:rsidRPr="001E7D0D">
        <w:rPr>
          <w:rFonts w:eastAsiaTheme="minorHAnsi"/>
          <w:lang w:eastAsia="en-US"/>
        </w:rPr>
        <w:t>) участник отбора исполнителей услуг не является иностранным агентом;</w:t>
      </w:r>
    </w:p>
    <w:p w:rsidR="004967AB" w:rsidRPr="001E7D0D" w:rsidRDefault="00795297" w:rsidP="00795297">
      <w:pPr>
        <w:autoSpaceDE w:val="0"/>
        <w:autoSpaceDN w:val="0"/>
        <w:adjustRightInd w:val="0"/>
        <w:ind w:firstLine="540"/>
        <w:jc w:val="both"/>
        <w:rPr>
          <w:i/>
        </w:rPr>
      </w:pPr>
      <w:r w:rsidRPr="001E7D0D">
        <w:t>11</w:t>
      </w:r>
      <w:r w:rsidR="004967AB" w:rsidRPr="001E7D0D">
        <w:t xml:space="preserve">) </w:t>
      </w:r>
      <w:r w:rsidRPr="001E7D0D">
        <w:rPr>
          <w:rFonts w:eastAsiaTheme="minorHAnsi"/>
          <w:lang w:eastAsia="en-US"/>
        </w:rPr>
        <w:t xml:space="preserve">участник отбора исполнителей услуг не является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18" w:history="1">
        <w:r w:rsidRPr="001E7D0D">
          <w:rPr>
            <w:rFonts w:eastAsiaTheme="minorHAnsi"/>
            <w:lang w:eastAsia="en-US"/>
          </w:rPr>
          <w:t>перечень</w:t>
        </w:r>
      </w:hyperlink>
      <w:r w:rsidRPr="001E7D0D">
        <w:rPr>
          <w:rFonts w:eastAsiaTheme="minorHAnsi"/>
          <w:lang w:eastAsia="en-US"/>
        </w:rPr>
        <w:t xml:space="preserve"> государств и территорий, используемых для промежуточного (офшорного) владения активами в Российской Федерации</w:t>
      </w:r>
      <w:proofErr w:type="gramStart"/>
      <w:r w:rsidRPr="001E7D0D">
        <w:rPr>
          <w:rFonts w:eastAsiaTheme="minorHAnsi"/>
          <w:lang w:eastAsia="en-US"/>
        </w:rPr>
        <w:t>.</w:t>
      </w:r>
      <w:proofErr w:type="gramEnd"/>
      <w:r w:rsidRPr="001E7D0D">
        <w:rPr>
          <w:rFonts w:eastAsiaTheme="minorHAnsi"/>
          <w:lang w:eastAsia="en-US"/>
        </w:rPr>
        <w:t xml:space="preserve"> </w:t>
      </w:r>
      <w:r w:rsidR="004967AB" w:rsidRPr="001E7D0D">
        <w:rPr>
          <w:i/>
        </w:rPr>
        <w:t>(</w:t>
      </w:r>
      <w:proofErr w:type="gramStart"/>
      <w:r w:rsidR="004967AB" w:rsidRPr="001E7D0D">
        <w:rPr>
          <w:i/>
        </w:rPr>
        <w:t>д</w:t>
      </w:r>
      <w:proofErr w:type="gramEnd"/>
      <w:r w:rsidR="004967AB" w:rsidRPr="001E7D0D">
        <w:rPr>
          <w:i/>
        </w:rPr>
        <w:t>ля участников отбора исполнителей государственной услуги - юридических лиц);</w:t>
      </w:r>
    </w:p>
    <w:p w:rsidR="00847EA5" w:rsidRDefault="00847EA5" w:rsidP="00E55EAD">
      <w:pPr>
        <w:widowControl w:val="0"/>
        <w:autoSpaceDE w:val="0"/>
        <w:autoSpaceDN w:val="0"/>
        <w:ind w:firstLine="709"/>
        <w:jc w:val="both"/>
      </w:pPr>
    </w:p>
    <w:p w:rsidR="004967AB" w:rsidRPr="001E7D0D" w:rsidRDefault="00795297" w:rsidP="00E55EAD">
      <w:pPr>
        <w:widowControl w:val="0"/>
        <w:autoSpaceDE w:val="0"/>
        <w:autoSpaceDN w:val="0"/>
        <w:ind w:firstLine="709"/>
        <w:jc w:val="both"/>
      </w:pPr>
      <w:r w:rsidRPr="001E7D0D">
        <w:t>12</w:t>
      </w:r>
      <w:r w:rsidR="004967AB" w:rsidRPr="001E7D0D">
        <w:t>) осуществляющие деятельность в сфере физической культуры и спорта не менее одного года;</w:t>
      </w:r>
    </w:p>
    <w:p w:rsidR="004967AB" w:rsidRPr="001E7D0D" w:rsidRDefault="00795297" w:rsidP="004967AB">
      <w:pPr>
        <w:widowControl w:val="0"/>
        <w:autoSpaceDE w:val="0"/>
        <w:autoSpaceDN w:val="0"/>
        <w:ind w:firstLine="709"/>
        <w:jc w:val="both"/>
      </w:pPr>
      <w:proofErr w:type="gramStart"/>
      <w:r w:rsidRPr="001E7D0D">
        <w:t>13</w:t>
      </w:r>
      <w:r w:rsidR="004967AB" w:rsidRPr="001E7D0D">
        <w:t>) наличие плавательного бассейна, отвечающего требованиям СП 310.1325800.2017 для оказания государственной услуги, и материально-технической базы, соответствующих требованиям к уровню безопасности посетителей, соответствия зданий (сооружений) их функциональному назначению, организации службы эксплуатации, в том числе антитеррористической защищенности объекта, пожарной безопасности, технике безопасности в процессе эксплуатации (обеспечение, в том числе, на основании договоров, заключенных в соответствии с гражданским законодательством Российской Федерации, существенным условием</w:t>
      </w:r>
      <w:proofErr w:type="gramEnd"/>
      <w:r w:rsidR="004967AB" w:rsidRPr="001E7D0D">
        <w:t xml:space="preserve"> </w:t>
      </w:r>
      <w:proofErr w:type="gramStart"/>
      <w:r w:rsidR="004967AB" w:rsidRPr="001E7D0D">
        <w:t>которых</w:t>
      </w:r>
      <w:proofErr w:type="gramEnd"/>
      <w:r w:rsidR="004967AB" w:rsidRPr="001E7D0D">
        <w:t xml:space="preserve"> является право пользования соответствующей материально-технической базой и объектом спортивной инфраструктуры);</w:t>
      </w:r>
    </w:p>
    <w:p w:rsidR="004967AB" w:rsidRPr="001E7D0D" w:rsidRDefault="00795297" w:rsidP="004967AB">
      <w:pPr>
        <w:widowControl w:val="0"/>
        <w:autoSpaceDE w:val="0"/>
        <w:autoSpaceDN w:val="0"/>
        <w:ind w:firstLine="709"/>
        <w:jc w:val="both"/>
      </w:pPr>
      <w:r w:rsidRPr="001E7D0D">
        <w:t>14</w:t>
      </w:r>
      <w:r w:rsidR="004967AB" w:rsidRPr="001E7D0D">
        <w:t xml:space="preserve">) наличие квалифицированных кадров для оказания государственной услуги в количестве, установленном программой обучения плаванию (высшее профессиональное образование в области физической культуры и спорта без предъявления требований к стажу работы или среднее профессиональное образование в области физической культуры и спорта без предъявления требований к стажу работы; </w:t>
      </w:r>
      <w:proofErr w:type="gramStart"/>
      <w:r w:rsidR="004967AB" w:rsidRPr="001E7D0D">
        <w:t>отсутствие у сотрудников участника отбора наказания в виде лишения права занимать определенные должности, которые связаны с оказанием государственных услуг в социальной сфере, либо заниматься определенной деятельностью, которая связана с оказанием государственных услуг в социальной сфере или в целях оказания которой осуществляется отбор, и административного наказания в виде дисквалификации);</w:t>
      </w:r>
      <w:proofErr w:type="gramEnd"/>
    </w:p>
    <w:p w:rsidR="004967AB" w:rsidRPr="001E7D0D" w:rsidRDefault="00795297" w:rsidP="004967AB">
      <w:pPr>
        <w:widowControl w:val="0"/>
        <w:autoSpaceDE w:val="0"/>
        <w:autoSpaceDN w:val="0"/>
        <w:ind w:firstLine="709"/>
        <w:jc w:val="both"/>
      </w:pPr>
      <w:r w:rsidRPr="001E7D0D">
        <w:t>15</w:t>
      </w:r>
      <w:r w:rsidR="004967AB" w:rsidRPr="001E7D0D">
        <w:t>) наличие оборудования и спортивного инвентаря, необходимого для оказания государственной услуги:</w:t>
      </w:r>
      <w:r w:rsidR="00C1727E">
        <w:t xml:space="preserve"> </w:t>
      </w:r>
      <w:proofErr w:type="spellStart"/>
      <w:r w:rsidR="004967AB" w:rsidRPr="001E7D0D">
        <w:t>аквапалка</w:t>
      </w:r>
      <w:proofErr w:type="spellEnd"/>
      <w:r w:rsidR="004967AB" w:rsidRPr="001E7D0D">
        <w:t>;</w:t>
      </w:r>
      <w:r w:rsidR="001E7D0D" w:rsidRPr="001E7D0D">
        <w:t xml:space="preserve"> </w:t>
      </w:r>
      <w:proofErr w:type="spellStart"/>
      <w:r w:rsidR="004967AB" w:rsidRPr="001E7D0D">
        <w:t>акватренер</w:t>
      </w:r>
      <w:proofErr w:type="spellEnd"/>
      <w:r w:rsidR="004967AB" w:rsidRPr="001E7D0D">
        <w:t xml:space="preserve"> двойной с поясом;</w:t>
      </w:r>
      <w:r w:rsidR="001E7D0D" w:rsidRPr="001E7D0D">
        <w:t xml:space="preserve"> </w:t>
      </w:r>
      <w:proofErr w:type="spellStart"/>
      <w:r w:rsidR="004967AB" w:rsidRPr="001E7D0D">
        <w:t>антискользящее</w:t>
      </w:r>
      <w:proofErr w:type="spellEnd"/>
      <w:r w:rsidR="004967AB" w:rsidRPr="001E7D0D">
        <w:t xml:space="preserve"> покрытие для влажных помещений;</w:t>
      </w:r>
      <w:r w:rsidR="001E7D0D" w:rsidRPr="001E7D0D">
        <w:t xml:space="preserve"> </w:t>
      </w:r>
      <w:r w:rsidR="004967AB" w:rsidRPr="001E7D0D">
        <w:t>доска для плавания;</w:t>
      </w:r>
      <w:r w:rsidR="001E7D0D" w:rsidRPr="001E7D0D">
        <w:t xml:space="preserve"> </w:t>
      </w:r>
      <w:r w:rsidR="004967AB" w:rsidRPr="001E7D0D">
        <w:t>жилет плавательный спасательный (страховочный);</w:t>
      </w:r>
      <w:r w:rsidR="001E7D0D" w:rsidRPr="001E7D0D">
        <w:t xml:space="preserve"> </w:t>
      </w:r>
      <w:r w:rsidR="004967AB" w:rsidRPr="001E7D0D">
        <w:t>шест пластмассовый;</w:t>
      </w:r>
      <w:r w:rsidR="001E7D0D" w:rsidRPr="001E7D0D">
        <w:t xml:space="preserve"> </w:t>
      </w:r>
      <w:r w:rsidR="004967AB" w:rsidRPr="001E7D0D">
        <w:t>шест спасательный с петлей;</w:t>
      </w:r>
      <w:r w:rsidR="001E7D0D" w:rsidRPr="001E7D0D">
        <w:t xml:space="preserve"> </w:t>
      </w:r>
      <w:r w:rsidR="004967AB" w:rsidRPr="001E7D0D">
        <w:t>контейнер для хранения инвентаря;</w:t>
      </w:r>
      <w:r w:rsidR="001E7D0D" w:rsidRPr="001E7D0D">
        <w:t xml:space="preserve"> </w:t>
      </w:r>
      <w:r w:rsidR="004967AB" w:rsidRPr="001E7D0D">
        <w:t>крепление для спасательного круга;</w:t>
      </w:r>
      <w:r w:rsidR="001E7D0D" w:rsidRPr="001E7D0D">
        <w:t xml:space="preserve"> </w:t>
      </w:r>
      <w:r w:rsidR="004967AB" w:rsidRPr="001E7D0D">
        <w:t>круг спасательный;</w:t>
      </w:r>
      <w:r w:rsidR="001E7D0D" w:rsidRPr="001E7D0D">
        <w:t xml:space="preserve"> </w:t>
      </w:r>
      <w:r w:rsidR="004967AB" w:rsidRPr="001E7D0D">
        <w:t>пояс с петлей для обучения плаванию;</w:t>
      </w:r>
      <w:r w:rsidR="001E7D0D" w:rsidRPr="001E7D0D">
        <w:t xml:space="preserve"> </w:t>
      </w:r>
      <w:r w:rsidR="004967AB" w:rsidRPr="001E7D0D">
        <w:t>термометр для воды;</w:t>
      </w:r>
      <w:r w:rsidR="001E7D0D" w:rsidRPr="001E7D0D">
        <w:t xml:space="preserve"> </w:t>
      </w:r>
      <w:r w:rsidR="004967AB" w:rsidRPr="001E7D0D">
        <w:t>термометр комнатный.</w:t>
      </w:r>
    </w:p>
    <w:p w:rsidR="00DB174D" w:rsidRPr="001E7D0D" w:rsidRDefault="00DB174D" w:rsidP="00DB174D">
      <w:pPr>
        <w:widowControl w:val="0"/>
        <w:autoSpaceDE w:val="0"/>
        <w:autoSpaceDN w:val="0"/>
        <w:jc w:val="both"/>
      </w:pPr>
    </w:p>
    <w:p w:rsidR="00DB174D" w:rsidRPr="001E7D0D" w:rsidRDefault="00DB174D" w:rsidP="00DB174D">
      <w:pPr>
        <w:widowControl w:val="0"/>
        <w:autoSpaceDE w:val="0"/>
        <w:autoSpaceDN w:val="0"/>
        <w:jc w:val="both"/>
      </w:pPr>
    </w:p>
    <w:p w:rsidR="00DB174D" w:rsidRPr="001E7D0D" w:rsidRDefault="00DB174D" w:rsidP="00DB174D">
      <w:pPr>
        <w:widowControl w:val="0"/>
        <w:autoSpaceDE w:val="0"/>
        <w:autoSpaceDN w:val="0"/>
        <w:jc w:val="both"/>
      </w:pPr>
      <w:r w:rsidRPr="001E7D0D">
        <w:t xml:space="preserve">Руководитель </w:t>
      </w:r>
      <w:r w:rsidRPr="00C1727E">
        <w:rPr>
          <w:i/>
        </w:rPr>
        <w:t xml:space="preserve">(наименование организации) </w:t>
      </w:r>
      <w:r w:rsidRPr="001E7D0D">
        <w:t>___________        _________________</w:t>
      </w:r>
    </w:p>
    <w:p w:rsidR="00DB174D" w:rsidRPr="001E7D0D" w:rsidRDefault="00DB174D" w:rsidP="00DB174D">
      <w:pPr>
        <w:widowControl w:val="0"/>
        <w:autoSpaceDE w:val="0"/>
        <w:autoSpaceDN w:val="0"/>
        <w:jc w:val="both"/>
      </w:pPr>
      <w:r w:rsidRPr="001E7D0D">
        <w:t xml:space="preserve">                                                                             (подпись)                       (Ф.И.О.)</w:t>
      </w:r>
    </w:p>
    <w:p w:rsidR="00DB174D" w:rsidRPr="001E7D0D" w:rsidRDefault="00DB174D" w:rsidP="00DB174D">
      <w:pPr>
        <w:widowControl w:val="0"/>
        <w:autoSpaceDE w:val="0"/>
        <w:autoSpaceDN w:val="0"/>
        <w:jc w:val="both"/>
      </w:pPr>
    </w:p>
    <w:p w:rsidR="00DB174D" w:rsidRPr="001E7D0D" w:rsidRDefault="00DB174D" w:rsidP="00DB174D">
      <w:pPr>
        <w:widowControl w:val="0"/>
        <w:autoSpaceDE w:val="0"/>
        <w:autoSpaceDN w:val="0"/>
        <w:jc w:val="both"/>
      </w:pPr>
      <w:r w:rsidRPr="001E7D0D">
        <w:t xml:space="preserve">Главный бухгалтер </w:t>
      </w:r>
      <w:r w:rsidRPr="00C1727E">
        <w:rPr>
          <w:i/>
        </w:rPr>
        <w:t>(наименование организации)</w:t>
      </w:r>
      <w:r w:rsidRPr="001E7D0D">
        <w:t xml:space="preserve"> _______________    _______________ </w:t>
      </w:r>
    </w:p>
    <w:p w:rsidR="00DB174D" w:rsidRPr="001E7D0D" w:rsidRDefault="00DB174D" w:rsidP="00DB174D">
      <w:pPr>
        <w:widowControl w:val="0"/>
        <w:autoSpaceDE w:val="0"/>
        <w:autoSpaceDN w:val="0"/>
        <w:jc w:val="both"/>
      </w:pPr>
      <w:r w:rsidRPr="001E7D0D">
        <w:t xml:space="preserve">                                                                                 (подпись)                     (Ф.И.О.)</w:t>
      </w:r>
    </w:p>
    <w:p w:rsidR="00652F58" w:rsidRPr="001E7D0D" w:rsidRDefault="00DB174D" w:rsidP="001E7D0D">
      <w:pPr>
        <w:widowControl w:val="0"/>
        <w:autoSpaceDE w:val="0"/>
        <w:autoSpaceDN w:val="0"/>
        <w:jc w:val="both"/>
      </w:pPr>
      <w:r w:rsidRPr="001E7D0D">
        <w:t xml:space="preserve">М.П.    </w:t>
      </w:r>
    </w:p>
    <w:sectPr w:rsidR="00652F58" w:rsidRPr="001E7D0D" w:rsidSect="00E55EAD">
      <w:pgSz w:w="11906" w:h="16838"/>
      <w:pgMar w:top="567"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4D"/>
    <w:rsid w:val="00006A66"/>
    <w:rsid w:val="00065230"/>
    <w:rsid w:val="001E7D0D"/>
    <w:rsid w:val="00217945"/>
    <w:rsid w:val="00284CC5"/>
    <w:rsid w:val="003959FD"/>
    <w:rsid w:val="003F3DCF"/>
    <w:rsid w:val="00426D20"/>
    <w:rsid w:val="00430B5E"/>
    <w:rsid w:val="004967AB"/>
    <w:rsid w:val="00652F58"/>
    <w:rsid w:val="00795297"/>
    <w:rsid w:val="007D0BC1"/>
    <w:rsid w:val="00811764"/>
    <w:rsid w:val="00847EA5"/>
    <w:rsid w:val="009F2258"/>
    <w:rsid w:val="00AF0C93"/>
    <w:rsid w:val="00B30703"/>
    <w:rsid w:val="00B75CA0"/>
    <w:rsid w:val="00C1727E"/>
    <w:rsid w:val="00C67142"/>
    <w:rsid w:val="00DB174D"/>
    <w:rsid w:val="00E55EAD"/>
    <w:rsid w:val="00EA0E69"/>
    <w:rsid w:val="00FB0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74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74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4037&amp;dst=1175" TargetMode="External"/><Relationship Id="rId13" Type="http://schemas.openxmlformats.org/officeDocument/2006/relationships/hyperlink" Target="https://login.consultant.ru/link/?req=doc&amp;base=LAW&amp;n=474037&amp;dst=101897" TargetMode="External"/><Relationship Id="rId18" Type="http://schemas.openxmlformats.org/officeDocument/2006/relationships/hyperlink" Target="https://login.consultant.ru/link/?req=doc&amp;base=LAW&amp;n=420230&amp;dst=100010" TargetMode="External"/><Relationship Id="rId3" Type="http://schemas.microsoft.com/office/2007/relationships/stylesWithEffects" Target="stylesWithEffects.xml"/><Relationship Id="rId7" Type="http://schemas.openxmlformats.org/officeDocument/2006/relationships/hyperlink" Target="https://login.consultant.ru/link/?req=doc&amp;base=LAW&amp;n=474037&amp;dst=100534" TargetMode="External"/><Relationship Id="rId12" Type="http://schemas.openxmlformats.org/officeDocument/2006/relationships/hyperlink" Target="https://login.consultant.ru/link/?req=doc&amp;base=LAW&amp;n=474037&amp;dst=1924" TargetMode="External"/><Relationship Id="rId17" Type="http://schemas.openxmlformats.org/officeDocument/2006/relationships/hyperlink" Target="https://login.consultant.ru/link/?req=doc&amp;base=LAW&amp;n=435815&amp;dst=100328" TargetMode="External"/><Relationship Id="rId2" Type="http://schemas.openxmlformats.org/officeDocument/2006/relationships/styles" Target="styles.xml"/><Relationship Id="rId16" Type="http://schemas.openxmlformats.org/officeDocument/2006/relationships/hyperlink" Target="https://login.consultant.ru/link/?req=doc&amp;base=LAW&amp;n=454482&amp;dst=1701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login.consultant.ru/link/?req=doc&amp;base=LAW&amp;n=474035" TargetMode="External"/><Relationship Id="rId11" Type="http://schemas.openxmlformats.org/officeDocument/2006/relationships/hyperlink" Target="https://login.consultant.ru/link/?req=doc&amp;base=LAW&amp;n=474037&amp;dst=10087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74035&amp;dst=2620" TargetMode="External"/><Relationship Id="rId10" Type="http://schemas.openxmlformats.org/officeDocument/2006/relationships/hyperlink" Target="https://login.consultant.ru/link/?req=doc&amp;base=LAW&amp;n=474037&amp;dst=224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474037&amp;dst=103398" TargetMode="External"/><Relationship Id="rId14" Type="http://schemas.openxmlformats.org/officeDocument/2006/relationships/hyperlink" Target="https://login.consultant.ru/link/?req=doc&amp;base=LAW&amp;n=474037&amp;dst=2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069E0-D18A-4959-9986-E5A189060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Pages>
  <Words>1721</Words>
  <Characters>9810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Юрьевна Федорова</dc:creator>
  <cp:lastModifiedBy>Сергей Валерьевич Сычев</cp:lastModifiedBy>
  <cp:revision>21</cp:revision>
  <dcterms:created xsi:type="dcterms:W3CDTF">2024-04-18T09:10:00Z</dcterms:created>
  <dcterms:modified xsi:type="dcterms:W3CDTF">2024-04-18T14:25:00Z</dcterms:modified>
</cp:coreProperties>
</file>