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0E" w:rsidRDefault="00EF6C0E">
      <w:pPr>
        <w:pStyle w:val="ConsPlusNormal"/>
        <w:jc w:val="right"/>
        <w:outlineLvl w:val="0"/>
      </w:pPr>
      <w:r>
        <w:t>УТВЕРЖДЕН</w:t>
      </w:r>
    </w:p>
    <w:p w:rsidR="00EF6C0E" w:rsidRDefault="00EF6C0E">
      <w:pPr>
        <w:pStyle w:val="ConsPlusNormal"/>
        <w:jc w:val="right"/>
      </w:pPr>
      <w:r>
        <w:t>приказом комитета</w:t>
      </w:r>
    </w:p>
    <w:p w:rsidR="00EF6C0E" w:rsidRDefault="00EF6C0E">
      <w:pPr>
        <w:pStyle w:val="ConsPlusNormal"/>
        <w:jc w:val="right"/>
      </w:pPr>
      <w:r>
        <w:t>по физической культуре и спорту</w:t>
      </w:r>
    </w:p>
    <w:p w:rsidR="00EF6C0E" w:rsidRDefault="00EF6C0E">
      <w:pPr>
        <w:pStyle w:val="ConsPlusNormal"/>
        <w:jc w:val="right"/>
      </w:pPr>
      <w:r>
        <w:t>Ленинградской области</w:t>
      </w:r>
    </w:p>
    <w:p w:rsidR="00EF6C0E" w:rsidRDefault="00EF6C0E">
      <w:pPr>
        <w:pStyle w:val="ConsPlusNormal"/>
        <w:jc w:val="right"/>
      </w:pPr>
      <w:r>
        <w:t>от 26.12.2023 N 1-4-35/2023</w:t>
      </w:r>
    </w:p>
    <w:p w:rsidR="00EF6C0E" w:rsidRDefault="00EF6C0E">
      <w:pPr>
        <w:pStyle w:val="ConsPlusNormal"/>
        <w:jc w:val="right"/>
      </w:pPr>
      <w:r>
        <w:t>(приложение)</w:t>
      </w:r>
    </w:p>
    <w:p w:rsidR="00EF6C0E" w:rsidRDefault="00EF6C0E">
      <w:pPr>
        <w:pStyle w:val="ConsPlusNormal"/>
      </w:pPr>
    </w:p>
    <w:p w:rsidR="00EF6C0E" w:rsidRDefault="00EF6C0E">
      <w:pPr>
        <w:pStyle w:val="ConsPlusTitle"/>
        <w:jc w:val="center"/>
      </w:pPr>
      <w:bookmarkStart w:id="0" w:name="P34"/>
      <w:bookmarkStart w:id="1" w:name="_GoBack"/>
      <w:bookmarkEnd w:id="0"/>
      <w:r>
        <w:t>АДМИНИСТРАТИВНЫЙ РЕГЛАМЕНТ</w:t>
      </w:r>
    </w:p>
    <w:p w:rsidR="00EF6C0E" w:rsidRDefault="00EF6C0E">
      <w:pPr>
        <w:pStyle w:val="ConsPlusTitle"/>
        <w:jc w:val="center"/>
      </w:pPr>
      <w:r>
        <w:t>КОМИТЕТА ПО ФИЗИЧЕСКОЙ КУЛЬТУРЕ И СПОРТУ</w:t>
      </w:r>
    </w:p>
    <w:p w:rsidR="00EF6C0E" w:rsidRDefault="00EF6C0E">
      <w:pPr>
        <w:pStyle w:val="ConsPlusTitle"/>
        <w:jc w:val="center"/>
      </w:pPr>
      <w:r>
        <w:t>ЛЕНИНГРАДСКОЙ ОБЛАСТИ ПО ПРЕДОСТАВЛЕНИЮ</w:t>
      </w:r>
    </w:p>
    <w:p w:rsidR="00EF6C0E" w:rsidRDefault="00EF6C0E">
      <w:pPr>
        <w:pStyle w:val="ConsPlusTitle"/>
        <w:jc w:val="center"/>
      </w:pPr>
      <w:r>
        <w:t>ГОСУДАРСТВЕННОЙ УСЛУГИ ПО ГОСУДАРСТВЕННОЙ АККРЕДИТАЦИИ</w:t>
      </w:r>
    </w:p>
    <w:p w:rsidR="00EF6C0E" w:rsidRDefault="00EF6C0E">
      <w:pPr>
        <w:pStyle w:val="ConsPlusTitle"/>
        <w:jc w:val="center"/>
      </w:pPr>
      <w:r>
        <w:t>РЕГИОНАЛЬНЫХ СПОРТИВНЫХ ФЕДЕРАЦИЙ ЛЕНИНГРАДСКОЙ ОБЛАСТИ</w:t>
      </w:r>
    </w:p>
    <w:bookmarkEnd w:id="1"/>
    <w:p w:rsidR="00EF6C0E" w:rsidRDefault="00EF6C0E">
      <w:pPr>
        <w:pStyle w:val="ConsPlusNormal"/>
      </w:pPr>
    </w:p>
    <w:p w:rsidR="00EF6C0E" w:rsidRDefault="00EF6C0E">
      <w:pPr>
        <w:pStyle w:val="ConsPlusTitle"/>
        <w:jc w:val="center"/>
        <w:outlineLvl w:val="1"/>
      </w:pPr>
      <w:r>
        <w:t>1. Общие положения</w:t>
      </w:r>
    </w:p>
    <w:p w:rsidR="00EF6C0E" w:rsidRDefault="00EF6C0E">
      <w:pPr>
        <w:pStyle w:val="ConsPlusNormal"/>
        <w:ind w:firstLine="540"/>
        <w:jc w:val="both"/>
      </w:pPr>
    </w:p>
    <w:p w:rsidR="00EF6C0E" w:rsidRDefault="00EF6C0E">
      <w:pPr>
        <w:pStyle w:val="ConsPlusNormal"/>
        <w:ind w:firstLine="540"/>
        <w:jc w:val="both"/>
      </w:pPr>
      <w:r>
        <w:t>1.1. Предмет регулирования административного регламента услуги (описание услуги).</w:t>
      </w:r>
    </w:p>
    <w:p w:rsidR="00EF6C0E" w:rsidRDefault="00EF6C0E">
      <w:pPr>
        <w:pStyle w:val="ConsPlusNormal"/>
        <w:spacing w:before="220"/>
        <w:ind w:firstLine="540"/>
        <w:jc w:val="both"/>
      </w:pPr>
      <w:r>
        <w:t>Административный регламент устанавливает порядок и стандарт предоставления государственной услуги по государственной аккредитации региональных спортивных федераций Ленинградской области.</w:t>
      </w:r>
    </w:p>
    <w:p w:rsidR="00EF6C0E" w:rsidRDefault="00EF6C0E">
      <w:pPr>
        <w:pStyle w:val="ConsPlusNormal"/>
        <w:spacing w:before="220"/>
        <w:ind w:firstLine="540"/>
        <w:jc w:val="both"/>
      </w:pPr>
      <w:bookmarkStart w:id="2" w:name="P44"/>
      <w:bookmarkEnd w:id="2"/>
      <w:r>
        <w:t>1.2. Категории заявителей и их представителей, имеющих право выступать от их имени.</w:t>
      </w:r>
    </w:p>
    <w:p w:rsidR="00EF6C0E" w:rsidRDefault="00EF6C0E">
      <w:pPr>
        <w:pStyle w:val="ConsPlusNormal"/>
        <w:spacing w:before="220"/>
        <w:ind w:firstLine="540"/>
        <w:jc w:val="both"/>
      </w:pPr>
      <w:bookmarkStart w:id="3" w:name="P45"/>
      <w:bookmarkEnd w:id="3"/>
      <w:r>
        <w:t>1.2.1. Заявителями, имеющими право на получение государственной услуги, являются региональные общественные организации или структурные подразделения (региональные отделения) общероссийских спортивных федераций (далее - Заявитель).</w:t>
      </w:r>
    </w:p>
    <w:p w:rsidR="00EF6C0E" w:rsidRDefault="00EF6C0E">
      <w:pPr>
        <w:pStyle w:val="ConsPlusNormal"/>
        <w:spacing w:before="220"/>
        <w:ind w:firstLine="540"/>
        <w:jc w:val="both"/>
      </w:pPr>
      <w:r>
        <w:t xml:space="preserve">1.2.2. Заявителями также могут являться представители лиц, указанных в </w:t>
      </w:r>
      <w:hyperlink w:anchor="P45">
        <w:r>
          <w:rPr>
            <w:color w:val="0000FF"/>
          </w:rPr>
          <w:t>пункте 1.2.1</w:t>
        </w:r>
      </w:hyperlink>
      <w:r>
        <w:t xml:space="preserve"> настоящего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p>
    <w:p w:rsidR="00EF6C0E" w:rsidRDefault="00EF6C0E">
      <w:pPr>
        <w:pStyle w:val="ConsPlusNormal"/>
        <w:spacing w:before="220"/>
        <w:ind w:firstLine="540"/>
        <w:jc w:val="both"/>
      </w:pPr>
      <w:bookmarkStart w:id="4" w:name="P47"/>
      <w:bookmarkEnd w:id="4"/>
      <w:r>
        <w:t>1.3. Порядок информирования о предоставлении государственной услуги.</w:t>
      </w:r>
    </w:p>
    <w:p w:rsidR="00EF6C0E" w:rsidRDefault="00EF6C0E">
      <w:pPr>
        <w:pStyle w:val="ConsPlusNormal"/>
        <w:spacing w:before="220"/>
        <w:ind w:firstLine="540"/>
        <w:jc w:val="both"/>
      </w:pPr>
      <w:r>
        <w:t>Информация о месте нахождения комитета по физической культуре и спорту Ленинградской области (далее - Комитет), предоставляющего государственную услугу, графике работы, контактных телефонах и т.д. (далее - сведения информационного характера) размещается:</w:t>
      </w:r>
    </w:p>
    <w:p w:rsidR="00EF6C0E" w:rsidRDefault="00EF6C0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F6C0E" w:rsidRDefault="00EF6C0E">
      <w:pPr>
        <w:pStyle w:val="ConsPlusNormal"/>
        <w:spacing w:before="220"/>
        <w:ind w:firstLine="540"/>
        <w:jc w:val="both"/>
      </w:pPr>
      <w:r>
        <w:t>на сайте Комитета;</w:t>
      </w:r>
    </w:p>
    <w:p w:rsidR="00EF6C0E" w:rsidRDefault="00EF6C0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F6C0E" w:rsidRDefault="00EF6C0E">
      <w:pPr>
        <w:pStyle w:val="ConsPlusNormal"/>
        <w:spacing w:before="220"/>
        <w:ind w:firstLine="540"/>
        <w:jc w:val="both"/>
      </w:pPr>
      <w:r>
        <w:t>на Едином портале государственных услуг (далее - ЕПГУ) www.gosuslugi.ru;</w:t>
      </w:r>
    </w:p>
    <w:p w:rsidR="00EF6C0E" w:rsidRDefault="00EF6C0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F6C0E" w:rsidRDefault="00EF6C0E">
      <w:pPr>
        <w:pStyle w:val="ConsPlusNormal"/>
      </w:pPr>
    </w:p>
    <w:p w:rsidR="00EF6C0E" w:rsidRDefault="00EF6C0E">
      <w:pPr>
        <w:pStyle w:val="ConsPlusTitle"/>
        <w:jc w:val="center"/>
        <w:outlineLvl w:val="1"/>
      </w:pPr>
      <w:r>
        <w:t>2. Стандарт предоставления государственной услуги</w:t>
      </w:r>
    </w:p>
    <w:p w:rsidR="00EF6C0E" w:rsidRDefault="00EF6C0E">
      <w:pPr>
        <w:pStyle w:val="ConsPlusNormal"/>
      </w:pPr>
    </w:p>
    <w:p w:rsidR="00EF6C0E" w:rsidRDefault="00EF6C0E">
      <w:pPr>
        <w:pStyle w:val="ConsPlusNormal"/>
        <w:ind w:firstLine="540"/>
        <w:jc w:val="both"/>
      </w:pPr>
      <w:r>
        <w:t>2.1. Полное наименование государственной услуги: Государственная аккредитация региональных спортивных федераций Ленинградской области.</w:t>
      </w:r>
    </w:p>
    <w:p w:rsidR="00EF6C0E" w:rsidRDefault="00EF6C0E">
      <w:pPr>
        <w:pStyle w:val="ConsPlusNormal"/>
        <w:spacing w:before="220"/>
        <w:ind w:firstLine="540"/>
        <w:jc w:val="both"/>
      </w:pPr>
      <w:r>
        <w:lastRenderedPageBreak/>
        <w:t>Сокращенное наименование государственной услуги отсутствует.</w:t>
      </w:r>
    </w:p>
    <w:p w:rsidR="00EF6C0E" w:rsidRDefault="00EF6C0E">
      <w:pPr>
        <w:pStyle w:val="ConsPlusNormal"/>
        <w:spacing w:before="220"/>
        <w:ind w:firstLine="540"/>
        <w:jc w:val="both"/>
      </w:pPr>
      <w:r>
        <w:t>2.2. Государственную услугу предоставляет Комитет, ГБУ ЛО "МФЦ".</w:t>
      </w:r>
    </w:p>
    <w:p w:rsidR="00EF6C0E" w:rsidRDefault="00EF6C0E">
      <w:pPr>
        <w:pStyle w:val="ConsPlusNormal"/>
        <w:spacing w:before="220"/>
        <w:ind w:firstLine="540"/>
        <w:jc w:val="both"/>
      </w:pPr>
      <w:r>
        <w:t>Заявление на получение государственной услуги с комплектом документов принимается:</w:t>
      </w:r>
    </w:p>
    <w:p w:rsidR="00EF6C0E" w:rsidRDefault="00EF6C0E">
      <w:pPr>
        <w:pStyle w:val="ConsPlusNormal"/>
        <w:spacing w:before="220"/>
        <w:ind w:firstLine="540"/>
        <w:jc w:val="both"/>
      </w:pPr>
      <w:r>
        <w:t>1) при личной явке:</w:t>
      </w:r>
    </w:p>
    <w:p w:rsidR="00EF6C0E" w:rsidRDefault="00EF6C0E">
      <w:pPr>
        <w:pStyle w:val="ConsPlusNormal"/>
        <w:spacing w:before="220"/>
        <w:ind w:firstLine="540"/>
        <w:jc w:val="both"/>
      </w:pPr>
      <w:r>
        <w:t>в Комитет;</w:t>
      </w:r>
    </w:p>
    <w:p w:rsidR="00EF6C0E" w:rsidRDefault="00EF6C0E">
      <w:pPr>
        <w:pStyle w:val="ConsPlusNormal"/>
        <w:spacing w:before="220"/>
        <w:ind w:firstLine="540"/>
        <w:jc w:val="both"/>
      </w:pPr>
      <w:r>
        <w:t>в филиалах, отделах, удаленных рабочих местах ГБУ ЛО "МФЦ";</w:t>
      </w:r>
    </w:p>
    <w:p w:rsidR="00EF6C0E" w:rsidRDefault="00EF6C0E">
      <w:pPr>
        <w:pStyle w:val="ConsPlusNormal"/>
        <w:spacing w:before="220"/>
        <w:ind w:firstLine="540"/>
        <w:jc w:val="both"/>
      </w:pPr>
      <w:r>
        <w:t>2) без личной явки:</w:t>
      </w:r>
    </w:p>
    <w:p w:rsidR="00EF6C0E" w:rsidRDefault="00EF6C0E">
      <w:pPr>
        <w:pStyle w:val="ConsPlusNormal"/>
        <w:spacing w:before="220"/>
        <w:ind w:firstLine="540"/>
        <w:jc w:val="both"/>
      </w:pPr>
      <w:r>
        <w:t>почтовым отправлением в Комитет;</w:t>
      </w:r>
    </w:p>
    <w:p w:rsidR="00EF6C0E" w:rsidRDefault="00EF6C0E">
      <w:pPr>
        <w:pStyle w:val="ConsPlusNormal"/>
        <w:spacing w:before="220"/>
        <w:ind w:firstLine="540"/>
        <w:jc w:val="both"/>
      </w:pPr>
      <w:r>
        <w:t>в электронной форме через личный кабинет заявителя на ПГУ ЛО/ЕПГУ (при технической реализации).</w:t>
      </w:r>
    </w:p>
    <w:p w:rsidR="00EF6C0E" w:rsidRDefault="00EF6C0E">
      <w:pPr>
        <w:pStyle w:val="ConsPlusNormal"/>
        <w:spacing w:before="22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 ГБУ ЛО "МФЦ" с использованием информационных технологий, указанных в </w:t>
      </w:r>
      <w:hyperlink r:id="rId5">
        <w:r>
          <w:rPr>
            <w:color w:val="0000FF"/>
          </w:rPr>
          <w:t>частях 10</w:t>
        </w:r>
      </w:hyperlink>
      <w:r>
        <w:t xml:space="preserve"> и </w:t>
      </w:r>
      <w:hyperlink r:id="rId6">
        <w:r>
          <w:rPr>
            <w:color w:val="0000FF"/>
          </w:rPr>
          <w:t>11 статьи 7</w:t>
        </w:r>
      </w:hyperlink>
      <w:r>
        <w:t xml:space="preserve"> Федерального закона от 27 июля 2010 года</w:t>
      </w:r>
      <w:proofErr w:type="gramEnd"/>
      <w:r>
        <w:t xml:space="preserve"> N 210-ФЗ "Об организации предоставления государственных и муниципальных услуг" (далее - Федеральный закон N 210-ФЗ).</w:t>
      </w:r>
    </w:p>
    <w:p w:rsidR="00EF6C0E" w:rsidRDefault="00EF6C0E">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EF6C0E" w:rsidRDefault="00EF6C0E">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6C0E" w:rsidRDefault="00EF6C0E">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6C0E" w:rsidRDefault="00EF6C0E">
      <w:pPr>
        <w:pStyle w:val="ConsPlusNormal"/>
        <w:spacing w:before="220"/>
        <w:ind w:firstLine="540"/>
        <w:jc w:val="both"/>
      </w:pPr>
      <w:r>
        <w:t>2.3. Результатом предоставления государственной услуги является:</w:t>
      </w:r>
    </w:p>
    <w:p w:rsidR="00EF6C0E" w:rsidRDefault="00EF6C0E">
      <w:pPr>
        <w:pStyle w:val="ConsPlusNormal"/>
        <w:spacing w:before="220"/>
        <w:ind w:firstLine="540"/>
        <w:jc w:val="both"/>
      </w:pPr>
      <w:r>
        <w:t>2.3.1. Результатом предоставления государственной услуги является:</w:t>
      </w:r>
    </w:p>
    <w:p w:rsidR="00EF6C0E" w:rsidRDefault="00EF6C0E">
      <w:pPr>
        <w:pStyle w:val="ConsPlusNormal"/>
        <w:spacing w:before="220"/>
        <w:ind w:firstLine="540"/>
        <w:jc w:val="both"/>
      </w:pPr>
      <w:r>
        <w:t>- принятие решения о государственной аккредитации региональной спортивной федерации;</w:t>
      </w:r>
    </w:p>
    <w:p w:rsidR="00EF6C0E" w:rsidRDefault="00EF6C0E">
      <w:pPr>
        <w:pStyle w:val="ConsPlusNormal"/>
        <w:spacing w:before="220"/>
        <w:ind w:firstLine="540"/>
        <w:jc w:val="both"/>
      </w:pPr>
      <w:r>
        <w:t>- принятие решения об отказе в государственной аккредитации региональной спортивной федерации;</w:t>
      </w:r>
    </w:p>
    <w:p w:rsidR="00EF6C0E" w:rsidRDefault="00EF6C0E">
      <w:pPr>
        <w:pStyle w:val="ConsPlusNormal"/>
        <w:spacing w:before="220"/>
        <w:ind w:firstLine="540"/>
        <w:jc w:val="both"/>
      </w:pPr>
      <w:r>
        <w:t>- принятие решения о выдаче дубликата документа, подтверждающего аккредитацию.</w:t>
      </w:r>
    </w:p>
    <w:p w:rsidR="00EF6C0E" w:rsidRDefault="00EF6C0E">
      <w:pPr>
        <w:pStyle w:val="ConsPlusNormal"/>
        <w:spacing w:before="220"/>
        <w:ind w:firstLine="540"/>
        <w:jc w:val="both"/>
      </w:pPr>
      <w:r>
        <w:t>2.3.2.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F6C0E" w:rsidRDefault="00EF6C0E">
      <w:pPr>
        <w:pStyle w:val="ConsPlusNormal"/>
        <w:spacing w:before="220"/>
        <w:ind w:firstLine="540"/>
        <w:jc w:val="both"/>
      </w:pPr>
      <w:r>
        <w:t>1) при личной явке:</w:t>
      </w:r>
    </w:p>
    <w:p w:rsidR="00EF6C0E" w:rsidRDefault="00EF6C0E">
      <w:pPr>
        <w:pStyle w:val="ConsPlusNormal"/>
        <w:spacing w:before="220"/>
        <w:ind w:firstLine="540"/>
        <w:jc w:val="both"/>
      </w:pPr>
      <w:r>
        <w:lastRenderedPageBreak/>
        <w:t>в Комитет;</w:t>
      </w:r>
    </w:p>
    <w:p w:rsidR="00EF6C0E" w:rsidRDefault="00EF6C0E">
      <w:pPr>
        <w:pStyle w:val="ConsPlusNormal"/>
        <w:spacing w:before="220"/>
        <w:ind w:firstLine="540"/>
        <w:jc w:val="both"/>
      </w:pPr>
      <w:r>
        <w:t>в филиалах, отделах, удаленных рабочих местах ГБУ ЛО "МФЦ";</w:t>
      </w:r>
    </w:p>
    <w:p w:rsidR="00EF6C0E" w:rsidRDefault="00EF6C0E">
      <w:pPr>
        <w:pStyle w:val="ConsPlusNormal"/>
        <w:spacing w:before="220"/>
        <w:ind w:firstLine="540"/>
        <w:jc w:val="both"/>
      </w:pPr>
      <w:r>
        <w:t>2) без личной явки:</w:t>
      </w:r>
    </w:p>
    <w:p w:rsidR="00EF6C0E" w:rsidRDefault="00EF6C0E">
      <w:pPr>
        <w:pStyle w:val="ConsPlusNormal"/>
        <w:spacing w:before="220"/>
        <w:ind w:firstLine="540"/>
        <w:jc w:val="both"/>
      </w:pPr>
      <w:r>
        <w:t>почтовым отправлением;</w:t>
      </w:r>
    </w:p>
    <w:p w:rsidR="00EF6C0E" w:rsidRDefault="00EF6C0E">
      <w:pPr>
        <w:pStyle w:val="ConsPlusNormal"/>
        <w:spacing w:before="220"/>
        <w:ind w:firstLine="540"/>
        <w:jc w:val="both"/>
      </w:pPr>
      <w:r>
        <w:t>на адрес электронной почты;</w:t>
      </w:r>
    </w:p>
    <w:p w:rsidR="00EF6C0E" w:rsidRDefault="00EF6C0E">
      <w:pPr>
        <w:pStyle w:val="ConsPlusNormal"/>
        <w:spacing w:before="220"/>
        <w:ind w:firstLine="540"/>
        <w:jc w:val="both"/>
      </w:pPr>
      <w:r>
        <w:t>в электронной форме через личный кабинет заявителя на ПГУ ЛО/ЕПГУ.</w:t>
      </w:r>
    </w:p>
    <w:p w:rsidR="00EF6C0E" w:rsidRDefault="00EF6C0E">
      <w:pPr>
        <w:pStyle w:val="ConsPlusNormal"/>
        <w:spacing w:before="220"/>
        <w:ind w:firstLine="540"/>
        <w:jc w:val="both"/>
      </w:pPr>
      <w: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F6C0E" w:rsidRDefault="00EF6C0E">
      <w:pPr>
        <w:pStyle w:val="ConsPlusNormal"/>
        <w:spacing w:before="220"/>
        <w:ind w:firstLine="540"/>
        <w:jc w:val="both"/>
      </w:pPr>
      <w:r>
        <w:t>2.4. Срок предоставления государственной услуги составляет:</w:t>
      </w:r>
    </w:p>
    <w:p w:rsidR="00EF6C0E" w:rsidRDefault="00EF6C0E">
      <w:pPr>
        <w:pStyle w:val="ConsPlusNormal"/>
        <w:spacing w:before="220"/>
        <w:ind w:firstLine="540"/>
        <w:jc w:val="both"/>
      </w:pPr>
      <w:r>
        <w:t>2.4.1. Государственная аккредитация объявляется в течение 10 рабочих дней со дня регистрации заявления об объявлении аккредитации. Документ об объявлении государственной аккредитации размещается на официальном сайте Комитета в информационно-телекоммуникационной сети "Интернет" в течение 3 рабочих дней со дня его подписания.</w:t>
      </w:r>
    </w:p>
    <w:p w:rsidR="00EF6C0E" w:rsidRDefault="00EF6C0E">
      <w:pPr>
        <w:pStyle w:val="ConsPlusNormal"/>
        <w:spacing w:before="220"/>
        <w:ind w:firstLine="540"/>
        <w:jc w:val="both"/>
      </w:pPr>
      <w:r>
        <w:t xml:space="preserve">2.4.2. Решение о государственной аккредитации или об отказе в государственной аккредитации общественной организации принимается руководителем органа по аккредитации не позднее 34 рабочих дней со дня истечения срока подачи общественной организацией Заявления, сведений и документов, предусмотренных </w:t>
      </w:r>
      <w:hyperlink w:anchor="P96">
        <w:r>
          <w:rPr>
            <w:color w:val="0000FF"/>
          </w:rPr>
          <w:t>пунктом 2.6</w:t>
        </w:r>
      </w:hyperlink>
      <w:r>
        <w:t xml:space="preserve"> настоящего административного регламента.</w:t>
      </w:r>
    </w:p>
    <w:p w:rsidR="00EF6C0E" w:rsidRDefault="00EF6C0E">
      <w:pPr>
        <w:pStyle w:val="ConsPlusNormal"/>
        <w:spacing w:before="220"/>
        <w:ind w:firstLine="540"/>
        <w:jc w:val="both"/>
      </w:pPr>
      <w:r>
        <w:t xml:space="preserve">Срок подачи общественной организацией Заявления, сведений и документов, предусмотренных </w:t>
      </w:r>
      <w:hyperlink w:anchor="P96">
        <w:r>
          <w:rPr>
            <w:color w:val="0000FF"/>
          </w:rPr>
          <w:t>пунктом 2.6</w:t>
        </w:r>
      </w:hyperlink>
      <w:r>
        <w:t xml:space="preserve"> настоящего административного регламента, не может быть менее 20 рабочих дней и более 40 рабочих дней со дня подписания документа об объявлении государственной аккредитации.</w:t>
      </w:r>
    </w:p>
    <w:p w:rsidR="00EF6C0E" w:rsidRDefault="00EF6C0E">
      <w:pPr>
        <w:pStyle w:val="ConsPlusNormal"/>
        <w:spacing w:before="220"/>
        <w:ind w:firstLine="540"/>
        <w:jc w:val="both"/>
      </w:pPr>
      <w:r>
        <w:t>2.4.3. Выдача документа о государственной аккредитации осуществляется Комитетом в течение 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Комитет документа, подтверждающего уплату государственной пошлины.</w:t>
      </w:r>
    </w:p>
    <w:p w:rsidR="00EF6C0E" w:rsidRDefault="00EF6C0E">
      <w:pPr>
        <w:pStyle w:val="ConsPlusNormal"/>
        <w:spacing w:before="220"/>
        <w:ind w:firstLine="540"/>
        <w:jc w:val="both"/>
      </w:pPr>
      <w:r>
        <w:t>2.4.4. Выдача дубликата документа, подтверждающего государственную аккредитацию, осуществляется в течение 5 рабочих дней со дня представления в Комитет заявления о выдаче дубликата документа, подтверждающего государственную аккредитацию.</w:t>
      </w:r>
    </w:p>
    <w:p w:rsidR="00EF6C0E" w:rsidRDefault="00EF6C0E">
      <w:pPr>
        <w:pStyle w:val="ConsPlusNormal"/>
        <w:spacing w:before="220"/>
        <w:ind w:firstLine="540"/>
        <w:jc w:val="both"/>
      </w:pPr>
      <w:r>
        <w:t>Выдача дубликата документа, подтверждающего государственную аккредитацию, осуществляется после уплаты государственной пошлины за выдачу дубликата документа, подтверждающего аккредитацию (государственную аккредитацию), и представления в Комитет документа, подтверждающего уплату государственной пошлины.</w:t>
      </w:r>
    </w:p>
    <w:p w:rsidR="00EF6C0E" w:rsidRDefault="00EF6C0E">
      <w:pPr>
        <w:pStyle w:val="ConsPlusNormal"/>
        <w:spacing w:before="220"/>
        <w:ind w:firstLine="540"/>
        <w:jc w:val="both"/>
      </w:pPr>
      <w:r>
        <w:t xml:space="preserve">2.4.5. </w:t>
      </w:r>
      <w:proofErr w:type="gramStart"/>
      <w:r>
        <w:t>В случае изменения наименования региональной спортивной федерации и/или ее места нахождения такая организация в течение 15 рабочих дней направляет в орган по аккредитации заявление о переоформлении документа о государственной аккредитации с приложением соответствующих сведений и документов в двух экземплярах на бумажном носителе и в одном экземпляре на электронном носителе, а также ранее выданный документ о государственной аккредитации.</w:t>
      </w:r>
      <w:proofErr w:type="gramEnd"/>
    </w:p>
    <w:p w:rsidR="00EF6C0E" w:rsidRDefault="00EF6C0E">
      <w:pPr>
        <w:pStyle w:val="ConsPlusNormal"/>
        <w:spacing w:before="220"/>
        <w:ind w:firstLine="540"/>
        <w:jc w:val="both"/>
      </w:pPr>
      <w:r>
        <w:lastRenderedPageBreak/>
        <w:t>Выдача нового документа о государственной аккредитации осуществляется в течение 5 рабочих дней со дня подписания документа о внесении соответствующих изменений в документ о государственной аккредитации и наделении статусом региональной спортивной федерации.</w:t>
      </w:r>
    </w:p>
    <w:p w:rsidR="00EF6C0E" w:rsidRDefault="00EF6C0E">
      <w:pPr>
        <w:pStyle w:val="ConsPlusNormal"/>
        <w:spacing w:before="220"/>
        <w:ind w:firstLine="540"/>
        <w:jc w:val="both"/>
      </w:pPr>
      <w:r>
        <w:t>2.5. Правовые основания для предоставления государственной услуги.</w:t>
      </w:r>
    </w:p>
    <w:p w:rsidR="00EF6C0E" w:rsidRDefault="00EF6C0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https://sport.lenobl.ru/ru/about/gosus/ и в Реестре.</w:t>
      </w:r>
    </w:p>
    <w:p w:rsidR="00EF6C0E" w:rsidRDefault="00EF6C0E">
      <w:pPr>
        <w:pStyle w:val="ConsPlusNormal"/>
        <w:spacing w:before="220"/>
        <w:ind w:firstLine="540"/>
        <w:jc w:val="both"/>
      </w:pPr>
      <w:bookmarkStart w:id="5" w:name="P96"/>
      <w:bookmarkEnd w:id="5"/>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F6C0E" w:rsidRDefault="00EF6C0E">
      <w:pPr>
        <w:pStyle w:val="ConsPlusNormal"/>
        <w:spacing w:before="220"/>
        <w:ind w:firstLine="540"/>
        <w:jc w:val="both"/>
      </w:pPr>
      <w:r>
        <w:t>2.6.1. Для объявления государственной аккредитации, которые Заявитель должен представить самостоятельно:</w:t>
      </w:r>
    </w:p>
    <w:p w:rsidR="00EF6C0E" w:rsidRDefault="00EF6C0E">
      <w:pPr>
        <w:pStyle w:val="ConsPlusNormal"/>
        <w:spacing w:before="220"/>
        <w:ind w:firstLine="540"/>
        <w:jc w:val="both"/>
      </w:pPr>
      <w:r>
        <w:t xml:space="preserve">а) </w:t>
      </w:r>
      <w:hyperlink w:anchor="P622">
        <w:r>
          <w:rPr>
            <w:color w:val="0000FF"/>
          </w:rPr>
          <w:t>заявление</w:t>
        </w:r>
      </w:hyperlink>
      <w:r>
        <w:t xml:space="preserve"> об объявлении государственной аккредитации по форме согласно приложению N 4 к настоящему административному регламенту.</w:t>
      </w:r>
    </w:p>
    <w:p w:rsidR="00EF6C0E" w:rsidRDefault="00EF6C0E">
      <w:pPr>
        <w:pStyle w:val="ConsPlusNormal"/>
        <w:spacing w:before="220"/>
        <w:ind w:firstLine="540"/>
        <w:jc w:val="both"/>
      </w:pPr>
      <w:r>
        <w:t>2.6.2. Для принятия решения о государственной аккредитации, которые Заявитель должен представить самостоятельно:</w:t>
      </w:r>
    </w:p>
    <w:p w:rsidR="00EF6C0E" w:rsidRDefault="00EF6C0E">
      <w:pPr>
        <w:pStyle w:val="ConsPlusNormal"/>
        <w:spacing w:before="220"/>
        <w:ind w:firstLine="540"/>
        <w:jc w:val="both"/>
      </w:pPr>
      <w:r>
        <w:t xml:space="preserve">а) </w:t>
      </w:r>
      <w:hyperlink w:anchor="P420">
        <w:r>
          <w:rPr>
            <w:color w:val="0000FF"/>
          </w:rPr>
          <w:t>заявление</w:t>
        </w:r>
      </w:hyperlink>
      <w:r>
        <w:t xml:space="preserve"> о государственной аккредитации общественной организации по форме согласно приложению N 1 к настоящему административному регламенту;</w:t>
      </w:r>
    </w:p>
    <w:p w:rsidR="00EF6C0E" w:rsidRDefault="00EF6C0E">
      <w:pPr>
        <w:pStyle w:val="ConsPlusNormal"/>
        <w:spacing w:before="220"/>
        <w:ind w:firstLine="540"/>
        <w:jc w:val="both"/>
      </w:pPr>
      <w:r>
        <w:t xml:space="preserve">б) </w:t>
      </w:r>
      <w:hyperlink w:anchor="P484">
        <w:r>
          <w:rPr>
            <w:color w:val="0000FF"/>
          </w:rPr>
          <w:t>перечень</w:t>
        </w:r>
      </w:hyperlink>
      <w:r>
        <w:t xml:space="preserve"> лиц, являющихся членами соответствующих спортивных федераций, по форме согласно приложению N 2 к настоящему Административному регламенту;</w:t>
      </w:r>
    </w:p>
    <w:p w:rsidR="00EF6C0E" w:rsidRDefault="00EF6C0E">
      <w:pPr>
        <w:pStyle w:val="ConsPlusNormal"/>
        <w:spacing w:before="220"/>
        <w:ind w:firstLine="540"/>
        <w:jc w:val="both"/>
      </w:pPr>
      <w:r>
        <w:t xml:space="preserve">в) </w:t>
      </w:r>
      <w:hyperlink w:anchor="P545">
        <w:r>
          <w:rPr>
            <w:color w:val="0000FF"/>
          </w:rPr>
          <w:t>сведения</w:t>
        </w:r>
      </w:hyperlink>
      <w:r>
        <w:t xml:space="preserve"> о персональном составе руководящих органов соответствующих спортивных федераций по форме согласно приложению N 3 к настоящему Административному регламенту;</w:t>
      </w:r>
    </w:p>
    <w:p w:rsidR="00EF6C0E" w:rsidRDefault="00EF6C0E">
      <w:pPr>
        <w:pStyle w:val="ConsPlusNormal"/>
        <w:spacing w:before="220"/>
        <w:ind w:firstLine="540"/>
        <w:jc w:val="both"/>
      </w:pPr>
      <w:proofErr w:type="gramStart"/>
      <w:r>
        <w:t>г)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EF6C0E" w:rsidRDefault="00EF6C0E">
      <w:pPr>
        <w:pStyle w:val="ConsPlusNormal"/>
        <w:spacing w:before="280"/>
        <w:ind w:firstLine="540"/>
        <w:jc w:val="both"/>
      </w:pPr>
      <w:r>
        <w:t>в) заверенная общественной организацией копия 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EF6C0E" w:rsidRDefault="00EF6C0E">
      <w:pPr>
        <w:pStyle w:val="ConsPlusNormal"/>
        <w:spacing w:before="220"/>
        <w:ind w:firstLine="540"/>
        <w:jc w:val="both"/>
      </w:pPr>
      <w:r>
        <w:t>г) 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EF6C0E" w:rsidRDefault="00EF6C0E">
      <w:pPr>
        <w:pStyle w:val="ConsPlusNormal"/>
        <w:spacing w:before="220"/>
        <w:ind w:firstLine="540"/>
        <w:jc w:val="both"/>
      </w:pPr>
      <w:r>
        <w:t>д) 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p>
    <w:p w:rsidR="00EF6C0E" w:rsidRDefault="00EF6C0E">
      <w:pPr>
        <w:pStyle w:val="ConsPlusNormal"/>
        <w:spacing w:before="220"/>
        <w:ind w:firstLine="540"/>
        <w:jc w:val="both"/>
      </w:pPr>
      <w:proofErr w:type="gramStart"/>
      <w:r>
        <w:t xml:space="preserve">ж) проект программы развития соответствующего вида спорта в субъекте Российской </w:t>
      </w:r>
      <w:r>
        <w:lastRenderedPageBreak/>
        <w:t xml:space="preserve">Федерации, разработанный в соответствии с </w:t>
      </w:r>
      <w:hyperlink r:id="rId7">
        <w:r>
          <w:rPr>
            <w:color w:val="0000FF"/>
          </w:rPr>
          <w:t>пунктом 5 части 2 статьи 16.1</w:t>
        </w:r>
      </w:hyperlink>
      <w:r>
        <w:t xml:space="preserve"> Федерального закона от 4 декабря 2007 года N 329-ФЗ "О физической культуре и спорте в Российской Федерации" (далее - программа развития), - для общественных организаций, которые впервые представляют Заявления, сведения и документы для государственной аккредитации, или общественных организаций, у которых срок</w:t>
      </w:r>
      <w:proofErr w:type="gramEnd"/>
      <w:r>
        <w:t xml:space="preserve"> реализации программы развития вида спорта на день проведения государственной аккредитации истек или истекает в год подачи Заявления, сведений и документов;</w:t>
      </w:r>
    </w:p>
    <w:p w:rsidR="00EF6C0E" w:rsidRDefault="00EF6C0E">
      <w:pPr>
        <w:pStyle w:val="ConsPlusNormal"/>
        <w:spacing w:before="220"/>
        <w:ind w:firstLine="540"/>
        <w:jc w:val="both"/>
      </w:pPr>
      <w:r>
        <w:t>копию программы развития,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на день проведения государственной аккредитации не истек;</w:t>
      </w:r>
    </w:p>
    <w:p w:rsidR="00EF6C0E" w:rsidRDefault="00EF6C0E">
      <w:pPr>
        <w:pStyle w:val="ConsPlusNormal"/>
        <w:spacing w:before="220"/>
        <w:ind w:firstLine="540"/>
        <w:jc w:val="both"/>
      </w:pPr>
      <w:r>
        <w:t>з) справку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субъекта Российской Федерации на чемпионатах и первенствах России по виду спорта, развитие которого осуществляет общественная организация;</w:t>
      </w:r>
    </w:p>
    <w:p w:rsidR="00EF6C0E" w:rsidRDefault="00EF6C0E">
      <w:pPr>
        <w:pStyle w:val="ConsPlusNormal"/>
        <w:spacing w:before="220"/>
        <w:ind w:firstLine="540"/>
        <w:jc w:val="both"/>
      </w:pPr>
      <w:r>
        <w:t>и) копии протоколов не менее 3 спортивных соревнований, проведенных общественной организацией.</w:t>
      </w:r>
    </w:p>
    <w:p w:rsidR="00EF6C0E" w:rsidRDefault="00EF6C0E">
      <w:pPr>
        <w:pStyle w:val="ConsPlusNormal"/>
        <w:spacing w:before="220"/>
        <w:ind w:firstLine="540"/>
        <w:jc w:val="both"/>
      </w:pPr>
      <w:bookmarkStart w:id="6" w:name="P113"/>
      <w:bookmarkEnd w:id="6"/>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F6C0E" w:rsidRDefault="00EF6C0E">
      <w:pPr>
        <w:pStyle w:val="ConsPlusNormal"/>
        <w:spacing w:before="220"/>
        <w:ind w:firstLine="540"/>
        <w:jc w:val="both"/>
      </w:pPr>
      <w:bookmarkStart w:id="7" w:name="P114"/>
      <w:bookmarkEnd w:id="7"/>
      <w:r>
        <w:t>2.7.1. Для получения данной услуги Комитет запрашивает:</w:t>
      </w:r>
    </w:p>
    <w:p w:rsidR="00EF6C0E" w:rsidRDefault="00EF6C0E">
      <w:pPr>
        <w:pStyle w:val="ConsPlusNormal"/>
        <w:spacing w:before="220"/>
        <w:ind w:firstLine="540"/>
        <w:jc w:val="both"/>
      </w:pPr>
      <w:r>
        <w:t xml:space="preserve">а) выписку из Единого государственного реестра юридических лиц с использованием системы межведомственного электронного взаимодействия после истечения установленного срока подачи общественной организацией Заявления, сведений и документов, предусмотренных </w:t>
      </w:r>
      <w:hyperlink w:anchor="P96">
        <w:r>
          <w:rPr>
            <w:color w:val="0000FF"/>
          </w:rPr>
          <w:t>2.6</w:t>
        </w:r>
      </w:hyperlink>
      <w:r>
        <w:t xml:space="preserve"> настоящего административного регламента.</w:t>
      </w:r>
    </w:p>
    <w:p w:rsidR="00EF6C0E" w:rsidRDefault="00EF6C0E">
      <w:pPr>
        <w:pStyle w:val="ConsPlusNormal"/>
        <w:spacing w:before="220"/>
        <w:ind w:firstLine="540"/>
        <w:jc w:val="both"/>
      </w:pPr>
      <w:r>
        <w:t>При представлении Заявления, сведений и документов от структурного подразделения (регионального отделения) общероссийской спортивной федерации, осуществляющего деятельность без образования юридического лица, орган по аккредитации запрашивает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p w:rsidR="00EF6C0E" w:rsidRDefault="00EF6C0E">
      <w:pPr>
        <w:pStyle w:val="ConsPlusNormal"/>
        <w:spacing w:before="220"/>
        <w:ind w:firstLine="540"/>
        <w:jc w:val="both"/>
      </w:pPr>
      <w:r>
        <w:t xml:space="preserve">б) информацию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8">
        <w:r>
          <w:rPr>
            <w:color w:val="0000FF"/>
          </w:rPr>
          <w:t>законом</w:t>
        </w:r>
      </w:hyperlink>
      <w:r>
        <w:t xml:space="preserve"> от 27 июля 2010 года N 210-ФЗ "Об организации предоставления государственных и муниципальных услуг".</w:t>
      </w:r>
    </w:p>
    <w:p w:rsidR="00EF6C0E" w:rsidRDefault="00EF6C0E">
      <w:pPr>
        <w:pStyle w:val="ConsPlusNormal"/>
        <w:spacing w:before="220"/>
        <w:ind w:firstLine="540"/>
        <w:jc w:val="both"/>
      </w:pPr>
      <w:r>
        <w:t xml:space="preserve">2.7.2. Заявитель вправе представить документы (сведения), указанные в </w:t>
      </w:r>
      <w:hyperlink w:anchor="P114">
        <w:r>
          <w:rPr>
            <w:color w:val="0000FF"/>
          </w:rPr>
          <w:t>пункте 2.7.1</w:t>
        </w:r>
      </w:hyperlink>
      <w:r>
        <w:t xml:space="preserve"> настоящего регламента, по собственной инициативе.</w:t>
      </w:r>
    </w:p>
    <w:p w:rsidR="00EF6C0E" w:rsidRDefault="00EF6C0E">
      <w:pPr>
        <w:pStyle w:val="ConsPlusNormal"/>
        <w:spacing w:before="220"/>
        <w:ind w:firstLine="540"/>
        <w:jc w:val="both"/>
      </w:pPr>
      <w:r>
        <w:t>2.7.3. При предоставлении государственной услуги запрещается требовать от Заявителя:</w:t>
      </w:r>
    </w:p>
    <w:p w:rsidR="00EF6C0E" w:rsidRDefault="00EF6C0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6C0E" w:rsidRDefault="00EF6C0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r>
          <w:rPr>
            <w:color w:val="0000FF"/>
          </w:rPr>
          <w:t>части 6 статьи 7</w:t>
        </w:r>
      </w:hyperlink>
      <w:r>
        <w:t xml:space="preserve"> Федерального закона N 210-ФЗ;</w:t>
      </w:r>
    </w:p>
    <w:p w:rsidR="00EF6C0E" w:rsidRDefault="00EF6C0E">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r>
          <w:rPr>
            <w:color w:val="0000FF"/>
          </w:rPr>
          <w:t>части 1 статьи 9</w:t>
        </w:r>
      </w:hyperlink>
      <w:r>
        <w:t xml:space="preserve"> Федерального закона N 210-ФЗ;</w:t>
      </w:r>
      <w:proofErr w:type="gramEnd"/>
    </w:p>
    <w:p w:rsidR="00EF6C0E" w:rsidRDefault="00EF6C0E">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r>
          <w:rPr>
            <w:color w:val="0000FF"/>
          </w:rPr>
          <w:t>пунктом 4 части 1 статьи 7</w:t>
        </w:r>
      </w:hyperlink>
      <w:r>
        <w:t xml:space="preserve"> Федерального закона N 210-ФЗ;</w:t>
      </w:r>
    </w:p>
    <w:p w:rsidR="00EF6C0E" w:rsidRDefault="00EF6C0E">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6C0E" w:rsidRDefault="00EF6C0E">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F6C0E" w:rsidRDefault="00EF6C0E">
      <w:pPr>
        <w:pStyle w:val="ConsPlusNormal"/>
        <w:spacing w:before="220"/>
        <w:ind w:firstLine="540"/>
        <w:jc w:val="both"/>
      </w:pPr>
      <w:r>
        <w:t>Основания для приостановления предоставления государственной услуги не предусмотрены.</w:t>
      </w:r>
    </w:p>
    <w:p w:rsidR="00EF6C0E" w:rsidRDefault="00EF6C0E">
      <w:pPr>
        <w:pStyle w:val="ConsPlusNormal"/>
        <w:spacing w:before="220"/>
        <w:ind w:firstLine="540"/>
        <w:jc w:val="both"/>
      </w:pPr>
      <w:bookmarkStart w:id="8" w:name="P127"/>
      <w:bookmarkEnd w:id="8"/>
      <w:r>
        <w:t>2.9. Исчерпывающий перечень оснований для отказа в приеме документов, необходимых для предоставления государственной услуги:</w:t>
      </w:r>
    </w:p>
    <w:p w:rsidR="00EF6C0E" w:rsidRDefault="00EF6C0E">
      <w:pPr>
        <w:pStyle w:val="ConsPlusNormal"/>
        <w:spacing w:before="220"/>
        <w:ind w:firstLine="540"/>
        <w:jc w:val="both"/>
      </w:pPr>
      <w:r>
        <w:t>1. Заявление подано лицом, не уполномоченным на осуществление таких действий;</w:t>
      </w:r>
    </w:p>
    <w:p w:rsidR="00EF6C0E" w:rsidRDefault="00EF6C0E">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F6C0E" w:rsidRDefault="00EF6C0E">
      <w:pPr>
        <w:pStyle w:val="ConsPlusNormal"/>
        <w:spacing w:before="220"/>
        <w:ind w:firstLine="540"/>
        <w:jc w:val="both"/>
      </w:pPr>
      <w:r>
        <w:t>3. Заявление на получение услуги оформлено не в соответствии с административным регламентом;</w:t>
      </w:r>
    </w:p>
    <w:p w:rsidR="00EF6C0E" w:rsidRDefault="00EF6C0E">
      <w:pPr>
        <w:pStyle w:val="ConsPlusNormal"/>
        <w:spacing w:before="220"/>
        <w:ind w:firstLine="540"/>
        <w:jc w:val="both"/>
      </w:pPr>
      <w:r>
        <w:t>4. Представленные заявителем документы не отвечают требованиям, установленным административным регламентом;</w:t>
      </w:r>
    </w:p>
    <w:p w:rsidR="00EF6C0E" w:rsidRDefault="00EF6C0E">
      <w:pPr>
        <w:pStyle w:val="ConsPlusNormal"/>
        <w:spacing w:before="220"/>
        <w:ind w:firstLine="540"/>
        <w:jc w:val="both"/>
      </w:pPr>
      <w:r>
        <w:t xml:space="preserve">5. Заявление с комплектом документов </w:t>
      </w:r>
      <w:proofErr w:type="gramStart"/>
      <w:r>
        <w:t>подписаны</w:t>
      </w:r>
      <w:proofErr w:type="gramEnd"/>
      <w:r>
        <w:t xml:space="preserve"> недействительной электронной подписью;</w:t>
      </w:r>
    </w:p>
    <w:p w:rsidR="00EF6C0E" w:rsidRDefault="00EF6C0E">
      <w:pPr>
        <w:pStyle w:val="ConsPlusNormal"/>
        <w:spacing w:before="220"/>
        <w:ind w:firstLine="540"/>
        <w:jc w:val="both"/>
      </w:pPr>
      <w:r>
        <w:t xml:space="preserve">6. Представленные заявителем документы </w:t>
      </w:r>
      <w:proofErr w:type="gramStart"/>
      <w:r>
        <w:t>недействительны/указанные в заявлении сведения недостоверны</w:t>
      </w:r>
      <w:proofErr w:type="gramEnd"/>
      <w:r>
        <w:t>;</w:t>
      </w:r>
    </w:p>
    <w:p w:rsidR="00EF6C0E" w:rsidRDefault="00EF6C0E">
      <w:pPr>
        <w:pStyle w:val="ConsPlusNormal"/>
        <w:spacing w:before="220"/>
        <w:ind w:firstLine="540"/>
        <w:jc w:val="both"/>
      </w:pPr>
      <w:r>
        <w:t>7. Предмет запроса не регламентируется законодательством в рамках услуги;</w:t>
      </w:r>
    </w:p>
    <w:p w:rsidR="00EF6C0E" w:rsidRDefault="00EF6C0E">
      <w:pPr>
        <w:pStyle w:val="ConsPlusNormal"/>
        <w:spacing w:before="220"/>
        <w:ind w:firstLine="540"/>
        <w:jc w:val="both"/>
      </w:pPr>
      <w:r>
        <w:lastRenderedPageBreak/>
        <w:t>8. Отсутствие права на предоставление государственной услуги.</w:t>
      </w:r>
    </w:p>
    <w:p w:rsidR="00EF6C0E" w:rsidRDefault="00EF6C0E">
      <w:pPr>
        <w:pStyle w:val="ConsPlusNormal"/>
        <w:spacing w:before="220"/>
        <w:ind w:firstLine="540"/>
        <w:jc w:val="both"/>
      </w:pPr>
      <w:r>
        <w:t>2.10. Исчерпывающий перечень оснований для отказа в предоставлении государственной услуги:</w:t>
      </w:r>
    </w:p>
    <w:p w:rsidR="00EF6C0E" w:rsidRDefault="00EF6C0E">
      <w:pPr>
        <w:pStyle w:val="ConsPlusNormal"/>
        <w:spacing w:before="220"/>
        <w:ind w:firstLine="540"/>
        <w:jc w:val="both"/>
      </w:pPr>
      <w:r>
        <w:t xml:space="preserve">а) наличие недостоверной информации в Заявлении, сведениях и документах, представленных общественной организацией, предусмотренных </w:t>
      </w:r>
      <w:hyperlink w:anchor="P96">
        <w:r>
          <w:rPr>
            <w:color w:val="0000FF"/>
          </w:rPr>
          <w:t>пунктом 2.6</w:t>
        </w:r>
      </w:hyperlink>
      <w:r>
        <w:t xml:space="preserve"> настоящего Административного регламента;</w:t>
      </w:r>
    </w:p>
    <w:p w:rsidR="00EF6C0E" w:rsidRDefault="00EF6C0E">
      <w:pPr>
        <w:pStyle w:val="ConsPlusNormal"/>
        <w:spacing w:before="220"/>
        <w:ind w:firstLine="540"/>
        <w:jc w:val="both"/>
      </w:pPr>
      <w:r>
        <w:t xml:space="preserve">б) несоответствие общественной организации требованиям, предъявляемым к региональным спортивным федерациям </w:t>
      </w:r>
      <w:hyperlink r:id="rId13">
        <w:r>
          <w:rPr>
            <w:color w:val="0000FF"/>
          </w:rPr>
          <w:t>частью 8 статьи 13</w:t>
        </w:r>
      </w:hyperlink>
      <w:r>
        <w:t xml:space="preserve"> Федерального закона от 4 декабря 2007 года N 329-ФЗ "О физической культуре и спорте в Российской Федерации";</w:t>
      </w:r>
    </w:p>
    <w:p w:rsidR="00EF6C0E" w:rsidRDefault="00EF6C0E">
      <w:pPr>
        <w:pStyle w:val="ConsPlusNormal"/>
        <w:spacing w:before="220"/>
        <w:ind w:firstLine="540"/>
        <w:jc w:val="both"/>
      </w:pPr>
      <w:r>
        <w:t xml:space="preserve">в) </w:t>
      </w:r>
      <w:proofErr w:type="spellStart"/>
      <w:r>
        <w:t>неустранение</w:t>
      </w:r>
      <w:proofErr w:type="spellEnd"/>
      <w:r>
        <w:t xml:space="preserve">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и документов, предусмотренных </w:t>
      </w:r>
      <w:hyperlink w:anchor="P96">
        <w:r>
          <w:rPr>
            <w:color w:val="0000FF"/>
          </w:rPr>
          <w:t>пунктом 2.6</w:t>
        </w:r>
      </w:hyperlink>
      <w:r>
        <w:t xml:space="preserve"> настоящего Административного регламента, общественной организацией, у которой ранее было прекращено действие государственной аккредитации);</w:t>
      </w:r>
    </w:p>
    <w:p w:rsidR="00EF6C0E" w:rsidRDefault="00EF6C0E">
      <w:pPr>
        <w:pStyle w:val="ConsPlusNormal"/>
        <w:spacing w:before="220"/>
        <w:ind w:firstLine="540"/>
        <w:jc w:val="both"/>
      </w:pPr>
      <w:r>
        <w:t xml:space="preserve">г) принятие Комитетом решения о государственной аккредитации другой общественной организации, осуществляющей развитие того же вида спорта (по результатам рассмотрения Заявлений, сведений и документов, предусмотренных </w:t>
      </w:r>
      <w:hyperlink w:anchor="P96">
        <w:r>
          <w:rPr>
            <w:color w:val="0000FF"/>
          </w:rPr>
          <w:t>пунктом 2.6</w:t>
        </w:r>
      </w:hyperlink>
      <w:r>
        <w:t xml:space="preserve"> настоящего Административного регламента, представленных двумя и более общественными организациями, в случае отсутствия общероссийской спортивной федерации по данному виду спорта).</w:t>
      </w:r>
    </w:p>
    <w:p w:rsidR="00EF6C0E" w:rsidRDefault="00EF6C0E">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EF6C0E" w:rsidRDefault="00EF6C0E">
      <w:pPr>
        <w:pStyle w:val="ConsPlusNormal"/>
        <w:spacing w:before="220"/>
        <w:ind w:firstLine="540"/>
        <w:jc w:val="both"/>
      </w:pPr>
      <w:r>
        <w:t>2.11.1. Размеры и основания взимания государственной пошлины за выдачу документа об аккредитации устанавливаются законодательством Российской Федерации о налогах и сборах.</w:t>
      </w:r>
    </w:p>
    <w:p w:rsidR="00EF6C0E" w:rsidRDefault="00EF6C0E">
      <w:pPr>
        <w:pStyle w:val="ConsPlusNormal"/>
        <w:spacing w:before="220"/>
        <w:ind w:firstLine="540"/>
        <w:jc w:val="both"/>
      </w:pPr>
      <w:r>
        <w:t xml:space="preserve">Согласно </w:t>
      </w:r>
      <w:hyperlink r:id="rId14">
        <w:r>
          <w:rPr>
            <w:color w:val="0000FF"/>
          </w:rPr>
          <w:t>пунктам 73</w:t>
        </w:r>
      </w:hyperlink>
      <w:r>
        <w:t xml:space="preserve">, </w:t>
      </w:r>
      <w:hyperlink r:id="rId15">
        <w:r>
          <w:rPr>
            <w:color w:val="0000FF"/>
          </w:rPr>
          <w:t>77 части 1 статьи 333.33</w:t>
        </w:r>
      </w:hyperlink>
      <w:r>
        <w:t xml:space="preserve"> Налогового кодекса Российской Федерации государственная пошлина уплачивается в следующих размерах:</w:t>
      </w:r>
    </w:p>
    <w:p w:rsidR="00EF6C0E" w:rsidRDefault="00EF6C0E">
      <w:pPr>
        <w:pStyle w:val="ConsPlusNormal"/>
        <w:spacing w:before="220"/>
        <w:ind w:firstLine="540"/>
        <w:jc w:val="both"/>
      </w:pPr>
      <w:r>
        <w:t xml:space="preserve">- за выдачу документа об аккредитации (государственной аккредитации) организаций, за исключением действий, указанных в </w:t>
      </w:r>
      <w:hyperlink r:id="rId16">
        <w:r>
          <w:rPr>
            <w:color w:val="0000FF"/>
          </w:rPr>
          <w:t>подпунктах 74</w:t>
        </w:r>
      </w:hyperlink>
      <w:r>
        <w:t xml:space="preserve">, </w:t>
      </w:r>
      <w:hyperlink r:id="rId17">
        <w:r>
          <w:rPr>
            <w:color w:val="0000FF"/>
          </w:rPr>
          <w:t>75</w:t>
        </w:r>
      </w:hyperlink>
      <w:r>
        <w:t xml:space="preserve">, </w:t>
      </w:r>
      <w:hyperlink r:id="rId18">
        <w:r>
          <w:rPr>
            <w:color w:val="0000FF"/>
          </w:rPr>
          <w:t>127</w:t>
        </w:r>
      </w:hyperlink>
      <w:r>
        <w:t xml:space="preserve"> - </w:t>
      </w:r>
      <w:hyperlink r:id="rId19">
        <w:r>
          <w:rPr>
            <w:color w:val="0000FF"/>
          </w:rPr>
          <w:t>131 части 1 статьи 333.33</w:t>
        </w:r>
      </w:hyperlink>
      <w:r>
        <w:t xml:space="preserve"> Налогового кодекса Российской Федерации, - 5000 рублей;</w:t>
      </w:r>
    </w:p>
    <w:p w:rsidR="00EF6C0E" w:rsidRDefault="00EF6C0E">
      <w:pPr>
        <w:pStyle w:val="ConsPlusNormal"/>
        <w:spacing w:before="220"/>
        <w:ind w:firstLine="540"/>
        <w:jc w:val="both"/>
      </w:pPr>
      <w:r>
        <w:t>- за выдачу дубликата документа, подтверждающего аккредитацию (государственную аккредитацию), - 350 рублей.</w:t>
      </w:r>
    </w:p>
    <w:p w:rsidR="00EF6C0E" w:rsidRDefault="00EF6C0E">
      <w:pPr>
        <w:pStyle w:val="ConsPlusNormal"/>
        <w:spacing w:before="220"/>
        <w:ind w:firstLine="540"/>
        <w:jc w:val="both"/>
      </w:pPr>
      <w:r>
        <w:t>Оплата государственной пошлины за предоставление государственной услуги осуществляется по квитанции, оформленной отделом финансового планирования, бухгалтерского учета и отчетности Комитета на основании распоряжения о государственной аккредитации.</w:t>
      </w:r>
    </w:p>
    <w:p w:rsidR="00EF6C0E" w:rsidRDefault="00EF6C0E">
      <w:pPr>
        <w:pStyle w:val="ConsPlusNormal"/>
        <w:spacing w:before="220"/>
        <w:ind w:firstLine="540"/>
        <w:jc w:val="both"/>
      </w:pPr>
      <w:r>
        <w:t>2.11.2. Оплата государственной пошлины за предоставление государственной услуги осуществляется в следующем порядке:</w:t>
      </w:r>
    </w:p>
    <w:p w:rsidR="00EF6C0E" w:rsidRDefault="00EF6C0E">
      <w:pPr>
        <w:pStyle w:val="ConsPlusNormal"/>
        <w:spacing w:before="220"/>
        <w:ind w:firstLine="540"/>
        <w:jc w:val="both"/>
      </w:pPr>
      <w:r>
        <w:t>Факт оплаты государственной пошлины заявителем в безналичной форме подтверждается платежным поручением с отметкой об исполнении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w:t>
      </w:r>
    </w:p>
    <w:p w:rsidR="00EF6C0E" w:rsidRDefault="00EF6C0E">
      <w:pPr>
        <w:pStyle w:val="ConsPlusNormal"/>
        <w:spacing w:before="220"/>
        <w:ind w:firstLine="540"/>
        <w:jc w:val="both"/>
      </w:pPr>
      <w:r>
        <w:t>Факт уплаты государственной пошлины в наличной форме подтверждается квитанцией установленной формы, выдаваемой плательщику банком.</w:t>
      </w:r>
    </w:p>
    <w:p w:rsidR="00EF6C0E" w:rsidRDefault="00EF6C0E">
      <w:pPr>
        <w:pStyle w:val="ConsPlusNormal"/>
        <w:spacing w:before="220"/>
        <w:ind w:firstLine="540"/>
        <w:jc w:val="both"/>
      </w:pPr>
      <w:r>
        <w:lastRenderedPageBreak/>
        <w:t>Факт оплаты государственной пошлины заявителем в целях предоставления государственной услуги подтверждается данными соответствующего территориального органа Федерального казначейства, полученными Комитетом по межведомственному запросу.</w:t>
      </w:r>
    </w:p>
    <w:p w:rsidR="00EF6C0E" w:rsidRDefault="00EF6C0E">
      <w:pPr>
        <w:pStyle w:val="ConsPlusNormal"/>
        <w:spacing w:before="220"/>
        <w:ind w:firstLine="540"/>
        <w:jc w:val="both"/>
      </w:pPr>
      <w:r>
        <w:t>Заявитель вправе представить указанный документ и информацию в Комитет по собственной инициативе.</w:t>
      </w:r>
    </w:p>
    <w:p w:rsidR="00EF6C0E" w:rsidRDefault="00EF6C0E">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F6C0E" w:rsidRDefault="00EF6C0E">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EF6C0E" w:rsidRDefault="00EF6C0E">
      <w:pPr>
        <w:pStyle w:val="ConsPlusNormal"/>
        <w:spacing w:before="220"/>
        <w:ind w:firstLine="540"/>
        <w:jc w:val="both"/>
      </w:pPr>
      <w:r>
        <w:t>при личном обращении - в течение 15 минут;</w:t>
      </w:r>
    </w:p>
    <w:p w:rsidR="00EF6C0E" w:rsidRDefault="00EF6C0E">
      <w:pPr>
        <w:pStyle w:val="ConsPlusNormal"/>
        <w:spacing w:before="220"/>
        <w:ind w:firstLine="540"/>
        <w:jc w:val="both"/>
      </w:pPr>
      <w:r>
        <w:t>при направлении запроса почтовой связью в Комитет - в день поступления запроса;</w:t>
      </w:r>
    </w:p>
    <w:p w:rsidR="00EF6C0E" w:rsidRDefault="00EF6C0E">
      <w:pPr>
        <w:pStyle w:val="ConsPlusNormal"/>
        <w:spacing w:before="220"/>
        <w:ind w:firstLine="540"/>
        <w:jc w:val="both"/>
      </w:pPr>
      <w:r>
        <w:t>при направлении запроса на бумажном носителе из ГБУ ЛО "МФЦ" в Комитет - в день передачи документов из ГБУ ЛО "МФЦ" в Комитет;</w:t>
      </w:r>
    </w:p>
    <w:p w:rsidR="00EF6C0E" w:rsidRDefault="00EF6C0E">
      <w:pPr>
        <w:pStyle w:val="ConsPlusNormal"/>
        <w:spacing w:before="220"/>
        <w:ind w:firstLine="540"/>
        <w:jc w:val="both"/>
      </w:pPr>
      <w:r>
        <w:t>при направлении запроса в форме электронного документа посредством ЕПГУ или ПГУ ЛО - в день поступления запроса.</w:t>
      </w:r>
    </w:p>
    <w:p w:rsidR="00EF6C0E" w:rsidRDefault="00EF6C0E">
      <w:pPr>
        <w:pStyle w:val="ConsPlusNormal"/>
        <w:spacing w:before="220"/>
        <w:ind w:firstLine="540"/>
        <w:jc w:val="both"/>
      </w:pPr>
      <w:bookmarkStart w:id="9" w:name="P158"/>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F6C0E" w:rsidRDefault="00EF6C0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EF6C0E" w:rsidRDefault="00EF6C0E">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F6C0E" w:rsidRDefault="00EF6C0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6C0E" w:rsidRDefault="00EF6C0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EF6C0E" w:rsidRDefault="00EF6C0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F6C0E" w:rsidRDefault="00EF6C0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F6C0E" w:rsidRDefault="00EF6C0E">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EF6C0E" w:rsidRDefault="00EF6C0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6C0E" w:rsidRDefault="00EF6C0E">
      <w:pPr>
        <w:pStyle w:val="ConsPlusNormal"/>
        <w:spacing w:before="220"/>
        <w:ind w:firstLine="540"/>
        <w:jc w:val="both"/>
      </w:pPr>
      <w: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F6C0E" w:rsidRDefault="00EF6C0E">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EF6C0E" w:rsidRDefault="00EF6C0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6C0E" w:rsidRDefault="00EF6C0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F6C0E" w:rsidRDefault="00EF6C0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F6C0E" w:rsidRDefault="00EF6C0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6C0E" w:rsidRDefault="00EF6C0E">
      <w:pPr>
        <w:pStyle w:val="ConsPlusNormal"/>
        <w:spacing w:before="220"/>
        <w:ind w:firstLine="540"/>
        <w:jc w:val="both"/>
      </w:pPr>
      <w:r>
        <w:t>2.15. Показатели доступности и качества государственной услуги.</w:t>
      </w:r>
    </w:p>
    <w:p w:rsidR="00EF6C0E" w:rsidRDefault="00EF6C0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F6C0E" w:rsidRDefault="00EF6C0E">
      <w:pPr>
        <w:pStyle w:val="ConsPlusNormal"/>
        <w:spacing w:before="220"/>
        <w:ind w:firstLine="540"/>
        <w:jc w:val="both"/>
      </w:pPr>
      <w:r>
        <w:t>1) транспортная доступность к месту предоставления государственной услуги;</w:t>
      </w:r>
    </w:p>
    <w:p w:rsidR="00EF6C0E" w:rsidRDefault="00EF6C0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F6C0E" w:rsidRDefault="00EF6C0E">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EF6C0E" w:rsidRDefault="00EF6C0E">
      <w:pPr>
        <w:pStyle w:val="ConsPlusNormal"/>
        <w:spacing w:before="220"/>
        <w:ind w:firstLine="540"/>
        <w:jc w:val="both"/>
      </w:pPr>
      <w:r>
        <w:t>4) предоставление государственной услуги способом, предусмотренным настоящим регламентом;</w:t>
      </w:r>
    </w:p>
    <w:p w:rsidR="00EF6C0E" w:rsidRDefault="00EF6C0E">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EF6C0E" w:rsidRDefault="00EF6C0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F6C0E" w:rsidRDefault="00EF6C0E">
      <w:pPr>
        <w:pStyle w:val="ConsPlusNormal"/>
        <w:spacing w:before="220"/>
        <w:ind w:firstLine="540"/>
        <w:jc w:val="both"/>
      </w:pPr>
      <w:r>
        <w:t xml:space="preserve">1) наличие инфраструктуры, указанной в </w:t>
      </w:r>
      <w:hyperlink w:anchor="P158">
        <w:r>
          <w:rPr>
            <w:color w:val="0000FF"/>
          </w:rPr>
          <w:t>пункте 2.14</w:t>
        </w:r>
      </w:hyperlink>
      <w:r>
        <w:t>;</w:t>
      </w:r>
    </w:p>
    <w:p w:rsidR="00EF6C0E" w:rsidRDefault="00EF6C0E">
      <w:pPr>
        <w:pStyle w:val="ConsPlusNormal"/>
        <w:spacing w:before="220"/>
        <w:ind w:firstLine="540"/>
        <w:jc w:val="both"/>
      </w:pPr>
      <w:r>
        <w:t>2) исполнение требований доступности услуг для инвалидов;</w:t>
      </w:r>
    </w:p>
    <w:p w:rsidR="00EF6C0E" w:rsidRDefault="00EF6C0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F6C0E" w:rsidRDefault="00EF6C0E">
      <w:pPr>
        <w:pStyle w:val="ConsPlusNormal"/>
        <w:spacing w:before="220"/>
        <w:ind w:firstLine="540"/>
        <w:jc w:val="both"/>
      </w:pPr>
      <w:r>
        <w:t>2.15.3. Показатели качества государственной услуги:</w:t>
      </w:r>
    </w:p>
    <w:p w:rsidR="00EF6C0E" w:rsidRDefault="00EF6C0E">
      <w:pPr>
        <w:pStyle w:val="ConsPlusNormal"/>
        <w:spacing w:before="220"/>
        <w:ind w:firstLine="540"/>
        <w:jc w:val="both"/>
      </w:pPr>
      <w:r>
        <w:lastRenderedPageBreak/>
        <w:t>1) соблюдение срока предоставления государственной услуги;</w:t>
      </w:r>
    </w:p>
    <w:p w:rsidR="00EF6C0E" w:rsidRDefault="00EF6C0E">
      <w:pPr>
        <w:pStyle w:val="ConsPlusNormal"/>
        <w:spacing w:before="220"/>
        <w:ind w:firstLine="540"/>
        <w:jc w:val="both"/>
      </w:pPr>
      <w:r>
        <w:t>2) соблюдение времени ожидания в очереди при подаче запроса и получении результата;</w:t>
      </w:r>
    </w:p>
    <w:p w:rsidR="00EF6C0E" w:rsidRDefault="00EF6C0E">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EF6C0E" w:rsidRDefault="00EF6C0E">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EF6C0E" w:rsidRDefault="00EF6C0E">
      <w:pPr>
        <w:pStyle w:val="ConsPlusNormal"/>
        <w:spacing w:before="220"/>
        <w:ind w:firstLine="540"/>
        <w:jc w:val="both"/>
      </w:pPr>
      <w: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F6C0E" w:rsidRDefault="00EF6C0E">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w:t>
      </w:r>
    </w:p>
    <w:p w:rsidR="00EF6C0E" w:rsidRDefault="00EF6C0E">
      <w:pPr>
        <w:pStyle w:val="ConsPlusNormal"/>
        <w:spacing w:before="220"/>
        <w:ind w:firstLine="540"/>
        <w:jc w:val="both"/>
      </w:pPr>
      <w:r>
        <w:t>Получения услуг и/или согласований, которые являются необходимыми и обязательными для предоставления государственной услуги, не требуется.</w:t>
      </w:r>
    </w:p>
    <w:p w:rsidR="00EF6C0E" w:rsidRDefault="00EF6C0E">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F6C0E" w:rsidRDefault="00EF6C0E">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государственных услуг, предоставляемых Комитетом, а также получение результатов предоставления таких услуг осуществляются в любом предоставляющем такие услуги подразделении МФЦ при наличии соглашения, указанного в </w:t>
      </w:r>
      <w:hyperlink r:id="rId20">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t xml:space="preserve"> места нахождения (для юридических лиц).</w:t>
      </w:r>
    </w:p>
    <w:p w:rsidR="00EF6C0E" w:rsidRDefault="00EF6C0E">
      <w:pPr>
        <w:pStyle w:val="ConsPlusNormal"/>
        <w:spacing w:before="220"/>
        <w:ind w:firstLine="540"/>
        <w:jc w:val="both"/>
      </w:pPr>
      <w:r>
        <w:t>2.17.2. Предоставление государственной услуги в электронной форме осуществляется при технической реализации услуги посредством ПГУ ЛО и/или ЕПГУ.</w:t>
      </w:r>
    </w:p>
    <w:p w:rsidR="00EF6C0E" w:rsidRDefault="00EF6C0E">
      <w:pPr>
        <w:pStyle w:val="ConsPlusNormal"/>
      </w:pPr>
    </w:p>
    <w:p w:rsidR="00EF6C0E" w:rsidRDefault="00EF6C0E">
      <w:pPr>
        <w:pStyle w:val="ConsPlusTitle"/>
        <w:jc w:val="center"/>
        <w:outlineLvl w:val="1"/>
      </w:pPr>
      <w:r>
        <w:t>3. Состав, последовательность и сроки выполнения</w:t>
      </w:r>
    </w:p>
    <w:p w:rsidR="00EF6C0E" w:rsidRDefault="00EF6C0E">
      <w:pPr>
        <w:pStyle w:val="ConsPlusTitle"/>
        <w:jc w:val="center"/>
      </w:pPr>
      <w:r>
        <w:t>административных процедур, требования к порядку</w:t>
      </w:r>
    </w:p>
    <w:p w:rsidR="00EF6C0E" w:rsidRDefault="00EF6C0E">
      <w:pPr>
        <w:pStyle w:val="ConsPlusTitle"/>
        <w:jc w:val="center"/>
      </w:pPr>
      <w:r>
        <w:t>их выполнения, в том числе особенности выполнения</w:t>
      </w:r>
    </w:p>
    <w:p w:rsidR="00EF6C0E" w:rsidRDefault="00EF6C0E">
      <w:pPr>
        <w:pStyle w:val="ConsPlusTitle"/>
        <w:jc w:val="center"/>
      </w:pPr>
      <w:r>
        <w:t>административных процедур в электронной форме</w:t>
      </w:r>
    </w:p>
    <w:p w:rsidR="00EF6C0E" w:rsidRDefault="00EF6C0E">
      <w:pPr>
        <w:pStyle w:val="ConsPlusNormal"/>
      </w:pPr>
    </w:p>
    <w:p w:rsidR="00EF6C0E" w:rsidRDefault="00EF6C0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EF6C0E" w:rsidRDefault="00EF6C0E">
      <w:pPr>
        <w:pStyle w:val="ConsPlusNormal"/>
        <w:ind w:firstLine="540"/>
        <w:jc w:val="both"/>
      </w:pPr>
    </w:p>
    <w:p w:rsidR="00EF6C0E" w:rsidRDefault="00EF6C0E">
      <w:pPr>
        <w:pStyle w:val="ConsPlusNormal"/>
        <w:ind w:firstLine="540"/>
        <w:jc w:val="both"/>
      </w:pPr>
      <w:r>
        <w:t>3.1.1. Предоставление государственной услуги включает в себя следующие административные процедуры:</w:t>
      </w:r>
    </w:p>
    <w:p w:rsidR="00EF6C0E" w:rsidRDefault="00EF6C0E">
      <w:pPr>
        <w:pStyle w:val="ConsPlusNormal"/>
        <w:spacing w:before="220"/>
        <w:ind w:firstLine="540"/>
        <w:jc w:val="both"/>
      </w:pPr>
      <w:r>
        <w:t>3.1.2. Объявление о государственной аккредитации спортивных федераций:</w:t>
      </w:r>
    </w:p>
    <w:p w:rsidR="00EF6C0E" w:rsidRDefault="00EF6C0E">
      <w:pPr>
        <w:pStyle w:val="ConsPlusNormal"/>
        <w:spacing w:before="220"/>
        <w:ind w:firstLine="540"/>
        <w:jc w:val="both"/>
      </w:pPr>
      <w:r>
        <w:t>а) прием и регистрация заявления об объявлении государственной аккредитации - 1 рабочий день;</w:t>
      </w:r>
    </w:p>
    <w:p w:rsidR="00EF6C0E" w:rsidRDefault="00EF6C0E">
      <w:pPr>
        <w:pStyle w:val="ConsPlusNormal"/>
        <w:spacing w:before="220"/>
        <w:ind w:firstLine="540"/>
        <w:jc w:val="both"/>
      </w:pPr>
      <w:r>
        <w:t>б) объявление о государственной аккредитации - 10 рабочих дней со дня регистрации заявления.</w:t>
      </w:r>
    </w:p>
    <w:p w:rsidR="00EF6C0E" w:rsidRDefault="00EF6C0E">
      <w:pPr>
        <w:pStyle w:val="ConsPlusNormal"/>
        <w:spacing w:before="220"/>
        <w:ind w:firstLine="540"/>
        <w:jc w:val="both"/>
      </w:pPr>
      <w:r>
        <w:lastRenderedPageBreak/>
        <w:t>3.1.3. Государственная аккредитация спортивных федераций и выдача документов о государственной аккредитации спортивных федераций:</w:t>
      </w:r>
    </w:p>
    <w:p w:rsidR="00EF6C0E" w:rsidRDefault="00EF6C0E">
      <w:pPr>
        <w:pStyle w:val="ConsPlusNormal"/>
        <w:spacing w:before="220"/>
        <w:ind w:firstLine="540"/>
        <w:jc w:val="both"/>
      </w:pPr>
      <w:proofErr w:type="gramStart"/>
      <w:r>
        <w:t>а) прием и регистрация заявления о государственной аккредитации общественной организации и документов - 1 рабочий день;</w:t>
      </w:r>
      <w:proofErr w:type="gramEnd"/>
    </w:p>
    <w:p w:rsidR="00EF6C0E" w:rsidRDefault="00EF6C0E">
      <w:pPr>
        <w:pStyle w:val="ConsPlusNormal"/>
        <w:spacing w:before="220"/>
        <w:ind w:firstLine="540"/>
        <w:jc w:val="both"/>
      </w:pPr>
      <w:r>
        <w:t xml:space="preserve">б) рассмотрение документов о предоставлении государственной услуги (с учетом направления межведомственных запросов при необходимости) и принятие решения - 34 рабочих дня со дня истечения срока подачи общественной организацией (установленного в распоряжении Комитета об объявлении аккредитации) Заявления, сведений и документов, предусмотренных </w:t>
      </w:r>
      <w:hyperlink w:anchor="P96">
        <w:r>
          <w:rPr>
            <w:color w:val="0000FF"/>
          </w:rPr>
          <w:t>пунктом 2.6</w:t>
        </w:r>
      </w:hyperlink>
      <w:r>
        <w:t xml:space="preserve"> настоящего административного регламента;</w:t>
      </w:r>
    </w:p>
    <w:p w:rsidR="00EF6C0E" w:rsidRDefault="00EF6C0E">
      <w:pPr>
        <w:pStyle w:val="ConsPlusNormal"/>
        <w:spacing w:before="220"/>
        <w:ind w:firstLine="540"/>
        <w:jc w:val="both"/>
      </w:pPr>
      <w:r>
        <w:t>в) выдача заявителю документа о государственной аккредитации, подтверждающего наличие статуса региональной спортивной федерации, - 2 месяца.</w:t>
      </w:r>
    </w:p>
    <w:p w:rsidR="00EF6C0E" w:rsidRDefault="00EF6C0E">
      <w:pPr>
        <w:pStyle w:val="ConsPlusNormal"/>
        <w:spacing w:before="220"/>
        <w:ind w:firstLine="540"/>
        <w:jc w:val="both"/>
      </w:pPr>
      <w:r>
        <w:t>3.1.4. Объявление о государственной аккредитации спортивных федераций:</w:t>
      </w:r>
    </w:p>
    <w:p w:rsidR="00EF6C0E" w:rsidRDefault="00EF6C0E">
      <w:pPr>
        <w:pStyle w:val="ConsPlusNormal"/>
        <w:spacing w:before="220"/>
        <w:ind w:firstLine="540"/>
        <w:jc w:val="both"/>
      </w:pPr>
      <w:r>
        <w:t>3.1.4.1. Прием и регистрация заявления об объявлении государственной аккредитации.</w:t>
      </w:r>
    </w:p>
    <w:p w:rsidR="00EF6C0E" w:rsidRDefault="00EF6C0E">
      <w:pPr>
        <w:pStyle w:val="ConsPlusNormal"/>
        <w:spacing w:before="220"/>
        <w:ind w:firstLine="540"/>
        <w:jc w:val="both"/>
      </w:pPr>
      <w:r>
        <w:t>1) Основанием для начала административной процедуры по приему и регистрации заявления об объявлении государственной аккредитации является личное обращение в Комитет, в ГБУ ЛО МФЦ, в электронном виде через портал ПГУ ЛО и/или ЕПГУ.</w:t>
      </w:r>
    </w:p>
    <w:p w:rsidR="00EF6C0E" w:rsidRDefault="00EF6C0E">
      <w:pPr>
        <w:pStyle w:val="ConsPlusNormal"/>
        <w:spacing w:before="220"/>
        <w:ind w:firstLine="540"/>
        <w:jc w:val="both"/>
      </w:pPr>
      <w:r>
        <w:t xml:space="preserve">Документы подаются в соответствии с </w:t>
      </w:r>
      <w:hyperlink w:anchor="P96">
        <w:r>
          <w:rPr>
            <w:color w:val="0000FF"/>
          </w:rPr>
          <w:t>пунктом 2.6</w:t>
        </w:r>
      </w:hyperlink>
      <w:r>
        <w:t xml:space="preserve"> настоящего административного регламента.</w:t>
      </w:r>
    </w:p>
    <w:p w:rsidR="00EF6C0E" w:rsidRDefault="00EF6C0E">
      <w:pPr>
        <w:pStyle w:val="ConsPlusNormal"/>
        <w:spacing w:before="220"/>
        <w:ind w:firstLine="540"/>
        <w:jc w:val="both"/>
      </w:pPr>
      <w:r>
        <w:t xml:space="preserve">2) Содержание административного действия, продолжительность </w:t>
      </w:r>
      <w:proofErr w:type="gramStart"/>
      <w:r>
        <w:t>и(</w:t>
      </w:r>
      <w:proofErr w:type="gramEnd"/>
      <w:r>
        <w:t>или) максимальный срок его выполнения:</w:t>
      </w:r>
    </w:p>
    <w:p w:rsidR="00EF6C0E" w:rsidRDefault="00EF6C0E">
      <w:pPr>
        <w:pStyle w:val="ConsPlusNormal"/>
        <w:spacing w:before="220"/>
        <w:ind w:firstLine="540"/>
        <w:jc w:val="both"/>
      </w:pPr>
      <w:r>
        <w:t>Заявление и иные документы, представленные в Комитет, регистрируются специалистом, ответственным за делопроизводство в Комитете, в системе электронного документооборота Ленинградской области (далее - СЭД ЛО) в день их поступления.</w:t>
      </w:r>
    </w:p>
    <w:p w:rsidR="00EF6C0E" w:rsidRDefault="00EF6C0E">
      <w:pPr>
        <w:pStyle w:val="ConsPlusNormal"/>
        <w:spacing w:before="220"/>
        <w:ind w:firstLine="540"/>
        <w:jc w:val="both"/>
      </w:pPr>
      <w:r>
        <w:t xml:space="preserve">Регистрация осуществляется в соответствии с </w:t>
      </w:r>
      <w:hyperlink r:id="rId21">
        <w:r>
          <w:rPr>
            <w:color w:val="0000FF"/>
          </w:rPr>
          <w:t>Порядком</w:t>
        </w:r>
      </w:hyperlink>
      <w: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 N 94-пг, в течение 15 минут (если документы поступают по почте с уведомлением о вручении, их регистрация осуществляется в течение дня получения).</w:t>
      </w:r>
    </w:p>
    <w:p w:rsidR="00EF6C0E" w:rsidRDefault="00EF6C0E">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EF6C0E" w:rsidRDefault="00EF6C0E">
      <w:pPr>
        <w:pStyle w:val="ConsPlusNormal"/>
        <w:spacing w:before="220"/>
        <w:ind w:firstLine="540"/>
        <w:jc w:val="both"/>
      </w:pPr>
      <w:r>
        <w:t>Передача заявления и прилагаемых к нему документов с резолюцией председателя комитета в течение одного дня в отдел физической культуры и спорта Комитета (далее - Отдел).</w:t>
      </w:r>
    </w:p>
    <w:p w:rsidR="00EF6C0E" w:rsidRDefault="00EF6C0E">
      <w:pPr>
        <w:pStyle w:val="ConsPlusNormal"/>
        <w:spacing w:before="220"/>
        <w:ind w:firstLine="540"/>
        <w:jc w:val="both"/>
      </w:pPr>
      <w:r>
        <w:t>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Комитете.</w:t>
      </w:r>
    </w:p>
    <w:p w:rsidR="00EF6C0E" w:rsidRDefault="00EF6C0E">
      <w:pPr>
        <w:pStyle w:val="ConsPlusNormal"/>
        <w:spacing w:before="220"/>
        <w:ind w:firstLine="540"/>
        <w:jc w:val="both"/>
      </w:pPr>
      <w:r>
        <w:t>4) Результат выполнения административной процедуры: регистрация документов, необходимых для предоставления государственной услуги, в СЭД ЛО.</w:t>
      </w:r>
    </w:p>
    <w:p w:rsidR="00EF6C0E" w:rsidRDefault="00EF6C0E">
      <w:pPr>
        <w:pStyle w:val="ConsPlusNormal"/>
        <w:spacing w:before="220"/>
        <w:ind w:firstLine="540"/>
        <w:jc w:val="both"/>
      </w:pPr>
      <w:r>
        <w:t>3.1.5. Объявление о государственной аккредитации.</w:t>
      </w:r>
    </w:p>
    <w:p w:rsidR="00EF6C0E" w:rsidRDefault="00EF6C0E">
      <w:pPr>
        <w:pStyle w:val="ConsPlusNormal"/>
        <w:spacing w:before="220"/>
        <w:ind w:firstLine="540"/>
        <w:jc w:val="both"/>
      </w:pPr>
      <w:r>
        <w:t>1) Основанием для начала административной процедуры: поступление заявления в отдел физической культуры и спорта Комитета (далее - Отдел).</w:t>
      </w:r>
    </w:p>
    <w:p w:rsidR="00EF6C0E" w:rsidRDefault="00EF6C0E">
      <w:pPr>
        <w:pStyle w:val="ConsPlusNormal"/>
        <w:spacing w:before="220"/>
        <w:ind w:firstLine="540"/>
        <w:jc w:val="both"/>
      </w:pPr>
      <w:r>
        <w:t xml:space="preserve">2) Содержание административного действия, продолжительность </w:t>
      </w:r>
      <w:proofErr w:type="gramStart"/>
      <w:r>
        <w:t>и(</w:t>
      </w:r>
      <w:proofErr w:type="gramEnd"/>
      <w:r>
        <w:t xml:space="preserve">или) максимальный </w:t>
      </w:r>
      <w:r>
        <w:lastRenderedPageBreak/>
        <w:t>срок его выполнения:</w:t>
      </w:r>
    </w:p>
    <w:p w:rsidR="00EF6C0E" w:rsidRDefault="00EF6C0E">
      <w:pPr>
        <w:pStyle w:val="ConsPlusNormal"/>
        <w:spacing w:before="220"/>
        <w:ind w:firstLine="540"/>
        <w:jc w:val="both"/>
      </w:pPr>
      <w:proofErr w:type="gramStart"/>
      <w:r>
        <w:t xml:space="preserve">Государственная аккредитация региональных спортивных федераций проводится только по видам спорта, признанным в установленном порядке в Российской Федерации федеральным органом исполнительной власти в области физической культуры и спорта (за исключением военно-прикладных и служебно-прикладных видов спорта), т.е. по видам спорта, включенным в 1, 2 и 3 разделы ВРВС, утвержденного в установленном порядке и опубликованного на официальном интернет-сайте </w:t>
      </w:r>
      <w:proofErr w:type="spellStart"/>
      <w:r>
        <w:t>Минспорта</w:t>
      </w:r>
      <w:proofErr w:type="spellEnd"/>
      <w:r>
        <w:t xml:space="preserve"> России.</w:t>
      </w:r>
      <w:proofErr w:type="gramEnd"/>
    </w:p>
    <w:p w:rsidR="00EF6C0E" w:rsidRDefault="00EF6C0E">
      <w:pPr>
        <w:pStyle w:val="ConsPlusNormal"/>
        <w:spacing w:before="220"/>
        <w:ind w:firstLine="540"/>
        <w:jc w:val="both"/>
      </w:pPr>
      <w:r>
        <w:t>В срок, не превышающий 10 рабочих дней со дня регистрации заявления об объявлении аккредитации, специалист Отдела, ответственный за аккредитацию, готовит и обеспечивает согласование и подписание распоряжения Комитета об объявлении государственной аккредитации по отдельным видам спорта (далее - распоряжение) у председателя Комитета.</w:t>
      </w:r>
    </w:p>
    <w:p w:rsidR="00EF6C0E" w:rsidRDefault="00EF6C0E">
      <w:pPr>
        <w:pStyle w:val="ConsPlusNormal"/>
        <w:spacing w:before="220"/>
        <w:ind w:firstLine="540"/>
        <w:jc w:val="both"/>
      </w:pPr>
      <w:r>
        <w:t>В распоряжении об объявлении государственной аккредитации устанавливается срок подачи заявлений о государственной аккредитации, который не может быть менее 20 рабочих дней и более 40 рабочих дней с момента издания данного распоряжения.</w:t>
      </w:r>
    </w:p>
    <w:p w:rsidR="00EF6C0E" w:rsidRDefault="00EF6C0E">
      <w:pPr>
        <w:pStyle w:val="ConsPlusNormal"/>
        <w:spacing w:before="220"/>
        <w:ind w:firstLine="540"/>
        <w:jc w:val="both"/>
      </w:pPr>
      <w:r>
        <w:t>В срок, не превышающий 3 рабочих дней с момента издания распоряжения, специалист Отдела, ответственный за аккредитацию, направляет сотруднику, ответственному за поддержку сайта, распоряжение для размещения на официальном сайте Комитета в сети Интернет (http://sport.lenobl.ru/).</w:t>
      </w:r>
    </w:p>
    <w:p w:rsidR="00EF6C0E" w:rsidRDefault="00EF6C0E">
      <w:pPr>
        <w:pStyle w:val="ConsPlusNormal"/>
        <w:spacing w:before="220"/>
        <w:ind w:firstLine="540"/>
        <w:jc w:val="both"/>
      </w:pPr>
      <w:r>
        <w:t>Если в Комитет поступило обращение от общественной организации, осуществляющей деятельность, не являющуюся видом спорта (т.е. не признанную видом спорта в установленном порядке), или по военно-прикладному, служебно-прикладному виду спорта (т.е. по виду спорта, включенному в 4 раздел ВРВС), государственная аккредитация не объявляется.</w:t>
      </w:r>
    </w:p>
    <w:p w:rsidR="00EF6C0E" w:rsidRDefault="00EF6C0E">
      <w:pPr>
        <w:pStyle w:val="ConsPlusNormal"/>
        <w:spacing w:before="220"/>
        <w:ind w:firstLine="540"/>
        <w:jc w:val="both"/>
      </w:pPr>
      <w:r>
        <w:t>3) Лицо, ответственное за выполнение административного действия: председатель Комитета, специалист Отдела, ответственный за аккредитацию, сотрудник, ответственный за поддержку сайта.</w:t>
      </w:r>
    </w:p>
    <w:p w:rsidR="00EF6C0E" w:rsidRDefault="00EF6C0E">
      <w:pPr>
        <w:pStyle w:val="ConsPlusNormal"/>
        <w:spacing w:before="220"/>
        <w:ind w:firstLine="540"/>
        <w:jc w:val="both"/>
      </w:pPr>
      <w:r>
        <w:t>4) Критерий принятия решения:</w:t>
      </w:r>
    </w:p>
    <w:p w:rsidR="00EF6C0E" w:rsidRDefault="00EF6C0E">
      <w:pPr>
        <w:pStyle w:val="ConsPlusNormal"/>
        <w:spacing w:before="220"/>
        <w:ind w:firstLine="540"/>
        <w:jc w:val="both"/>
      </w:pPr>
      <w:r>
        <w:t>отсутствие в Ленинградской области аккредитованной федерации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w:t>
      </w:r>
    </w:p>
    <w:p w:rsidR="00EF6C0E" w:rsidRDefault="00EF6C0E">
      <w:pPr>
        <w:pStyle w:val="ConsPlusNormal"/>
        <w:spacing w:before="220"/>
        <w:ind w:firstLine="540"/>
        <w:jc w:val="both"/>
      </w:pPr>
      <w:r>
        <w:t>обращение федерации в Комитет о намерении получить аккредитацию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w:t>
      </w:r>
    </w:p>
    <w:p w:rsidR="00EF6C0E" w:rsidRDefault="00EF6C0E">
      <w:pPr>
        <w:pStyle w:val="ConsPlusNormal"/>
        <w:spacing w:before="220"/>
        <w:ind w:firstLine="540"/>
        <w:jc w:val="both"/>
      </w:pPr>
      <w:r>
        <w:t>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F6C0E" w:rsidRDefault="00EF6C0E">
      <w:pPr>
        <w:pStyle w:val="ConsPlusNormal"/>
        <w:spacing w:before="220"/>
        <w:ind w:firstLine="540"/>
        <w:jc w:val="both"/>
      </w:pPr>
      <w:r>
        <w:t>Опубликование распоряжения об объявлении государственной аккредитации на официальном сайте Комитета в информационно-телекоммуникационной сети "Интернет".</w:t>
      </w:r>
    </w:p>
    <w:p w:rsidR="00EF6C0E" w:rsidRDefault="00EF6C0E">
      <w:pPr>
        <w:pStyle w:val="ConsPlusNormal"/>
        <w:spacing w:before="220"/>
        <w:ind w:firstLine="540"/>
        <w:jc w:val="both"/>
      </w:pPr>
      <w:r>
        <w:t>3.1.6. Государственная аккредитация спортивных федераций и выдача документов о государственной аккредитации спортивных федераций:</w:t>
      </w:r>
    </w:p>
    <w:p w:rsidR="00EF6C0E" w:rsidRDefault="00EF6C0E">
      <w:pPr>
        <w:pStyle w:val="ConsPlusNormal"/>
        <w:spacing w:before="220"/>
        <w:ind w:firstLine="540"/>
        <w:jc w:val="both"/>
      </w:pPr>
      <w:r>
        <w:t xml:space="preserve">3.1.6.1. Прием и регистрация заявления о государственной аккредитации общественной </w:t>
      </w:r>
      <w:r>
        <w:lastRenderedPageBreak/>
        <w:t>организации и документов.</w:t>
      </w:r>
    </w:p>
    <w:p w:rsidR="00EF6C0E" w:rsidRDefault="00EF6C0E">
      <w:pPr>
        <w:pStyle w:val="ConsPlusNormal"/>
        <w:spacing w:before="220"/>
        <w:ind w:firstLine="540"/>
        <w:jc w:val="both"/>
      </w:pPr>
      <w:r>
        <w:t>1) Основанием для начала административной процедуры по приему и регистрации заявления о государственной аккредитации общественной организации и документов является личное обращение в Комитет, в ГБУ ЛО МФЦ, в электронном виде через портал ПГУ ЛО и/или ЕПГУ.</w:t>
      </w:r>
    </w:p>
    <w:p w:rsidR="00EF6C0E" w:rsidRDefault="00EF6C0E">
      <w:pPr>
        <w:pStyle w:val="ConsPlusNormal"/>
        <w:spacing w:before="220"/>
        <w:ind w:firstLine="540"/>
        <w:jc w:val="both"/>
      </w:pPr>
      <w:r>
        <w:t xml:space="preserve">Документы подаются в соответствии с </w:t>
      </w:r>
      <w:hyperlink w:anchor="P96">
        <w:r>
          <w:rPr>
            <w:color w:val="0000FF"/>
          </w:rPr>
          <w:t>пунктом 2.6</w:t>
        </w:r>
      </w:hyperlink>
      <w:r>
        <w:t xml:space="preserve"> настоящего административного регламента.</w:t>
      </w:r>
    </w:p>
    <w:p w:rsidR="00EF6C0E" w:rsidRDefault="00EF6C0E">
      <w:pPr>
        <w:pStyle w:val="ConsPlusNormal"/>
        <w:spacing w:before="220"/>
        <w:ind w:firstLine="540"/>
        <w:jc w:val="both"/>
      </w:pPr>
      <w:r>
        <w:t xml:space="preserve">2) Содержание административного действия, продолжительность </w:t>
      </w:r>
      <w:proofErr w:type="gramStart"/>
      <w:r>
        <w:t>и(</w:t>
      </w:r>
      <w:proofErr w:type="gramEnd"/>
      <w:r>
        <w:t>или) максимальный срок его выполнения:</w:t>
      </w:r>
    </w:p>
    <w:p w:rsidR="00EF6C0E" w:rsidRDefault="00EF6C0E">
      <w:pPr>
        <w:pStyle w:val="ConsPlusNormal"/>
        <w:spacing w:before="220"/>
        <w:ind w:firstLine="540"/>
        <w:jc w:val="both"/>
      </w:pPr>
      <w:r>
        <w:t>Заявление и иные документы, представленные в Комитет, регистрируются специалистом, ответственным за делопроизводство в Комитете, в системе электронного документооборота Ленинградской области (далее - СЭД ЛО) в день их поступления.</w:t>
      </w:r>
    </w:p>
    <w:p w:rsidR="00EF6C0E" w:rsidRDefault="00EF6C0E">
      <w:pPr>
        <w:pStyle w:val="ConsPlusNormal"/>
        <w:spacing w:before="220"/>
        <w:ind w:firstLine="540"/>
        <w:jc w:val="both"/>
      </w:pPr>
      <w:r>
        <w:t xml:space="preserve">Регистрация осуществляется в соответствии с </w:t>
      </w:r>
      <w:hyperlink r:id="rId22">
        <w:r>
          <w:rPr>
            <w:color w:val="0000FF"/>
          </w:rPr>
          <w:t>Порядком</w:t>
        </w:r>
      </w:hyperlink>
      <w: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N 94-пг в течение 15 минут (если документы поступают по почте с уведомлением о вручении, их регистрация осуществляется в течение дня получения).</w:t>
      </w:r>
    </w:p>
    <w:p w:rsidR="00EF6C0E" w:rsidRDefault="00EF6C0E">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EF6C0E" w:rsidRDefault="00EF6C0E">
      <w:pPr>
        <w:pStyle w:val="ConsPlusNormal"/>
        <w:spacing w:before="220"/>
        <w:ind w:firstLine="540"/>
        <w:jc w:val="both"/>
      </w:pPr>
      <w:r>
        <w:t>Передача заявления и прилагаемых к нему документов с резолюцией председателя комитета в течение одного дня в отдел физической культуры и спорта Комитета (далее - Отдел).</w:t>
      </w:r>
    </w:p>
    <w:p w:rsidR="00EF6C0E" w:rsidRDefault="00EF6C0E">
      <w:pPr>
        <w:pStyle w:val="ConsPlusNormal"/>
        <w:spacing w:before="220"/>
        <w:ind w:firstLine="540"/>
        <w:jc w:val="both"/>
      </w:pPr>
      <w:r>
        <w:t>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Комитете.</w:t>
      </w:r>
    </w:p>
    <w:p w:rsidR="00EF6C0E" w:rsidRDefault="00EF6C0E">
      <w:pPr>
        <w:pStyle w:val="ConsPlusNormal"/>
        <w:spacing w:before="220"/>
        <w:ind w:firstLine="540"/>
        <w:jc w:val="both"/>
      </w:pPr>
      <w:r>
        <w:t>4) Результат выполнения административной процедуры: регистрация документов, необходимых для предоставления государственной услуги, в СЭД ЛО.</w:t>
      </w:r>
    </w:p>
    <w:p w:rsidR="00EF6C0E" w:rsidRDefault="00EF6C0E">
      <w:pPr>
        <w:pStyle w:val="ConsPlusNormal"/>
        <w:spacing w:before="220"/>
        <w:ind w:firstLine="540"/>
        <w:jc w:val="both"/>
      </w:pPr>
      <w:r>
        <w:t>3.1.6.2. Рассмотрение документов о предоставлении государственной услуги и принятие решения.</w:t>
      </w:r>
    </w:p>
    <w:p w:rsidR="00EF6C0E" w:rsidRDefault="00EF6C0E">
      <w:pPr>
        <w:pStyle w:val="ConsPlusNormal"/>
        <w:spacing w:before="220"/>
        <w:ind w:firstLine="540"/>
        <w:jc w:val="both"/>
      </w:pPr>
      <w:r>
        <w:t>1) Основание для начала административной процедуры: поступление заявления и прилагаемых к нему документов в Отдел.</w:t>
      </w:r>
    </w:p>
    <w:p w:rsidR="00EF6C0E" w:rsidRDefault="00EF6C0E">
      <w:pPr>
        <w:pStyle w:val="ConsPlusNormal"/>
        <w:spacing w:before="220"/>
        <w:ind w:firstLine="540"/>
        <w:jc w:val="both"/>
      </w:pPr>
      <w:r>
        <w:t xml:space="preserve">2) Содержание административного действия, продолжительность </w:t>
      </w:r>
      <w:proofErr w:type="gramStart"/>
      <w:r>
        <w:t>и(</w:t>
      </w:r>
      <w:proofErr w:type="gramEnd"/>
      <w:r>
        <w:t>или) максимальный срок его выполнения:</w:t>
      </w:r>
    </w:p>
    <w:p w:rsidR="00EF6C0E" w:rsidRDefault="00EF6C0E">
      <w:pPr>
        <w:pStyle w:val="ConsPlusNormal"/>
        <w:spacing w:before="220"/>
        <w:ind w:firstLine="540"/>
        <w:jc w:val="both"/>
      </w:pPr>
      <w:r>
        <w:t xml:space="preserve">Специалист, ответственный за аккредитацию, проверяет представленные материалы на комплектность в соответствии с требованиями </w:t>
      </w:r>
      <w:hyperlink w:anchor="P96">
        <w:r>
          <w:rPr>
            <w:color w:val="0000FF"/>
          </w:rPr>
          <w:t>пункта 2.6</w:t>
        </w:r>
      </w:hyperlink>
      <w:r>
        <w:t xml:space="preserve"> настоящего административного регламента.</w:t>
      </w:r>
    </w:p>
    <w:p w:rsidR="00EF6C0E" w:rsidRDefault="00EF6C0E">
      <w:pPr>
        <w:pStyle w:val="ConsPlusNormal"/>
        <w:spacing w:before="220"/>
        <w:ind w:firstLine="540"/>
        <w:jc w:val="both"/>
      </w:pPr>
      <w:r>
        <w:t xml:space="preserve">Организует поступление в Комитет сведений, предусмотренных </w:t>
      </w:r>
      <w:hyperlink w:anchor="P113">
        <w:r>
          <w:rPr>
            <w:color w:val="0000FF"/>
          </w:rPr>
          <w:t>п. 2.7</w:t>
        </w:r>
      </w:hyperlink>
      <w:r>
        <w:t xml:space="preserve"> настоящего административного регламента, в рамках межведомственного и межуровневого взаимодействия при оказании государственных услуг.</w:t>
      </w:r>
    </w:p>
    <w:p w:rsidR="00EF6C0E" w:rsidRDefault="00EF6C0E">
      <w:pPr>
        <w:pStyle w:val="ConsPlusNormal"/>
        <w:spacing w:before="220"/>
        <w:ind w:firstLine="540"/>
        <w:jc w:val="both"/>
      </w:pPr>
      <w:r>
        <w:t>В целях получения указанных сведений специалист, ответственный за аккредитацию, направляет в электронной форме с использованием системы межведомственного электронного взаимодействия запрос в Федеральную налоговую службу Российской Федерации, в Федеральное казначейство.</w:t>
      </w:r>
    </w:p>
    <w:p w:rsidR="00EF6C0E" w:rsidRDefault="00EF6C0E">
      <w:pPr>
        <w:pStyle w:val="ConsPlusNormal"/>
        <w:spacing w:before="220"/>
        <w:ind w:firstLine="540"/>
        <w:jc w:val="both"/>
      </w:pPr>
      <w:r>
        <w:lastRenderedPageBreak/>
        <w:t>Специалист, ответственный за аккредитацию:</w:t>
      </w:r>
    </w:p>
    <w:p w:rsidR="00EF6C0E" w:rsidRDefault="00EF6C0E">
      <w:pPr>
        <w:pStyle w:val="ConsPlusNormal"/>
        <w:spacing w:before="220"/>
        <w:ind w:firstLine="540"/>
        <w:jc w:val="both"/>
      </w:pPr>
      <w:r>
        <w:t xml:space="preserve">проводит экспертизу представленных документов, в том числе полученных посредством межведомственного взаимодействия на предмет их соответствия требованиям, указанным в </w:t>
      </w:r>
      <w:hyperlink w:anchor="P96">
        <w:r>
          <w:rPr>
            <w:color w:val="0000FF"/>
          </w:rPr>
          <w:t>пунктах 2.6</w:t>
        </w:r>
      </w:hyperlink>
      <w:r>
        <w:t xml:space="preserve"> - </w:t>
      </w:r>
      <w:hyperlink w:anchor="P113">
        <w:r>
          <w:rPr>
            <w:color w:val="0000FF"/>
          </w:rPr>
          <w:t>2.7</w:t>
        </w:r>
      </w:hyperlink>
      <w:r>
        <w:t xml:space="preserve"> настоящего административного регламента;</w:t>
      </w:r>
    </w:p>
    <w:p w:rsidR="00EF6C0E" w:rsidRDefault="00EF6C0E">
      <w:pPr>
        <w:pStyle w:val="ConsPlusNormal"/>
        <w:spacing w:before="220"/>
        <w:ind w:firstLine="540"/>
        <w:jc w:val="both"/>
      </w:pPr>
      <w:r>
        <w:t>подготавливает повестку заседания и проект решения комиссии по государственной аккредитации региональных спортивных федераций Ленинградской области (далее - Комиссия).</w:t>
      </w:r>
    </w:p>
    <w:p w:rsidR="00EF6C0E" w:rsidRDefault="00EF6C0E">
      <w:pPr>
        <w:pStyle w:val="ConsPlusNormal"/>
        <w:spacing w:before="220"/>
        <w:ind w:firstLine="540"/>
        <w:jc w:val="both"/>
      </w:pPr>
      <w:r>
        <w:t xml:space="preserve">Заседание Комиссии проводится не позднее 34 рабочих дней со дня истечения срока подачи общественной организацией (установленного в распоряжении Комитета об объявлении аккредитации) Заявления, сведений и документов, предусмотренных </w:t>
      </w:r>
      <w:hyperlink w:anchor="P96">
        <w:r>
          <w:rPr>
            <w:color w:val="0000FF"/>
          </w:rPr>
          <w:t>пунктом 2.6</w:t>
        </w:r>
      </w:hyperlink>
      <w:r>
        <w:t xml:space="preserve"> настоящего административного регламента.</w:t>
      </w:r>
    </w:p>
    <w:p w:rsidR="00EF6C0E" w:rsidRDefault="00EF6C0E">
      <w:pPr>
        <w:pStyle w:val="ConsPlusNormal"/>
        <w:spacing w:before="220"/>
        <w:ind w:firstLine="540"/>
        <w:jc w:val="both"/>
      </w:pPr>
      <w:r>
        <w:t xml:space="preserve">В случае соответствия документов требованиям </w:t>
      </w:r>
      <w:hyperlink w:anchor="P96">
        <w:r>
          <w:rPr>
            <w:color w:val="0000FF"/>
          </w:rPr>
          <w:t>пунктов 2.6</w:t>
        </w:r>
      </w:hyperlink>
      <w:r>
        <w:t xml:space="preserve">, </w:t>
      </w:r>
      <w:hyperlink w:anchor="P113">
        <w:r>
          <w:rPr>
            <w:color w:val="0000FF"/>
          </w:rPr>
          <w:t>2.7</w:t>
        </w:r>
      </w:hyperlink>
      <w:r>
        <w:t xml:space="preserve"> настоящего административного регламента специалист, ответственный за аккредитацию, передает заявление и документы в Комиссию для их рассмотрения и принятия решения об аккредитации или об отказе в аккредитации.</w:t>
      </w:r>
    </w:p>
    <w:p w:rsidR="00EF6C0E" w:rsidRDefault="00EF6C0E">
      <w:pPr>
        <w:pStyle w:val="ConsPlusNormal"/>
        <w:spacing w:before="220"/>
        <w:ind w:firstLine="540"/>
        <w:jc w:val="both"/>
      </w:pPr>
      <w:r>
        <w:t>Решения Комиссии являются правомочными, если на заседании присутствует не менее половины членов Комиссии.</w:t>
      </w:r>
    </w:p>
    <w:p w:rsidR="00EF6C0E" w:rsidRDefault="00EF6C0E">
      <w:pPr>
        <w:pStyle w:val="ConsPlusNormal"/>
        <w:spacing w:before="220"/>
        <w:ind w:firstLine="540"/>
        <w:jc w:val="both"/>
      </w:pPr>
      <w:r>
        <w:t>Решение, принятое на заседании Комиссии, оформляется протоколом и подписывается председателем и ответственным секретарем Комиссии Комитета и носит рекомендательный характер.</w:t>
      </w:r>
    </w:p>
    <w:p w:rsidR="00EF6C0E" w:rsidRDefault="00EF6C0E">
      <w:pPr>
        <w:pStyle w:val="ConsPlusNormal"/>
        <w:spacing w:before="220"/>
        <w:ind w:firstLine="540"/>
        <w:jc w:val="both"/>
      </w:pPr>
      <w:r>
        <w:t>Специалист, ответственный за аккредитацию, в течение 5 рабочих дней со дня заседания Комиссии готовит и осуществляет процедуру согласования и подписания председателем Комитета проектов следующих документов:</w:t>
      </w:r>
    </w:p>
    <w:p w:rsidR="00EF6C0E" w:rsidRDefault="00EF6C0E">
      <w:pPr>
        <w:pStyle w:val="ConsPlusNormal"/>
        <w:spacing w:before="220"/>
        <w:ind w:firstLine="540"/>
        <w:jc w:val="both"/>
      </w:pPr>
      <w:r>
        <w:t>в случае принятия Комиссией решения об аккредитации федерации: распоряжения Комитета о государственной аккредитации федерации;</w:t>
      </w:r>
    </w:p>
    <w:p w:rsidR="00EF6C0E" w:rsidRDefault="00EF6C0E">
      <w:pPr>
        <w:pStyle w:val="ConsPlusNormal"/>
        <w:spacing w:before="220"/>
        <w:ind w:firstLine="540"/>
        <w:jc w:val="both"/>
      </w:pPr>
      <w:r>
        <w:t>в случае принятия Комиссией решения об отказе в аккредитации: решение об отказе в государственной аккредитации.</w:t>
      </w:r>
    </w:p>
    <w:p w:rsidR="00EF6C0E" w:rsidRDefault="00EF6C0E">
      <w:pPr>
        <w:pStyle w:val="ConsPlusNormal"/>
        <w:spacing w:before="220"/>
        <w:ind w:firstLine="540"/>
        <w:jc w:val="both"/>
      </w:pPr>
      <w:r>
        <w:t>Сотрудник, ответственный за делопроизводство в Комитете в течение 1 рабочего дня с момента подписания распоряжения об аккредитации (решение об отказе в государственной аккредитации) регистрирует указанные документы и передает их копию в отдел физической культуры и спорта Комитета.</w:t>
      </w:r>
    </w:p>
    <w:p w:rsidR="00EF6C0E" w:rsidRDefault="00EF6C0E">
      <w:pPr>
        <w:pStyle w:val="ConsPlusNormal"/>
        <w:spacing w:before="220"/>
        <w:ind w:firstLine="540"/>
        <w:jc w:val="both"/>
      </w:pPr>
      <w:r>
        <w:t>Срок государственной аккредитации не может быть менее 1 года и более 4 лет.</w:t>
      </w:r>
    </w:p>
    <w:p w:rsidR="00EF6C0E" w:rsidRDefault="00EF6C0E">
      <w:pPr>
        <w:pStyle w:val="ConsPlusNormal"/>
        <w:spacing w:before="220"/>
        <w:ind w:firstLine="540"/>
        <w:jc w:val="both"/>
      </w:pPr>
      <w:r>
        <w:t>Уведомление о принятом решении направляется в общественную организацию в течение 2 рабочих дней со дня подписания распоряжения о государственной аккредитации и наделении статусом региональной спортивной федерации или документа об отказе в государственной аккредитации и/или размещается на официальном сайте органа по аккредитации в информационно-телекоммуникационной сети "Интернет".</w:t>
      </w:r>
    </w:p>
    <w:p w:rsidR="00EF6C0E" w:rsidRDefault="00EF6C0E">
      <w:pPr>
        <w:pStyle w:val="ConsPlusNormal"/>
        <w:spacing w:before="220"/>
        <w:ind w:firstLine="540"/>
        <w:jc w:val="both"/>
      </w:pPr>
      <w:r>
        <w:t>Специалист, ответственный за аккредитацию, в течение 10 рабочих дней с момента принятия Комитетом соответствующего решения:</w:t>
      </w:r>
    </w:p>
    <w:p w:rsidR="00EF6C0E" w:rsidRDefault="00EF6C0E">
      <w:pPr>
        <w:pStyle w:val="ConsPlusNormal"/>
        <w:spacing w:before="220"/>
        <w:ind w:firstLine="540"/>
        <w:jc w:val="both"/>
      </w:pPr>
      <w:r>
        <w:t>готовит, осуществляет процедуру согласования и подписания председателем Комитета (лицом, исполняющим обязанности председателя Комитета) заявления о включении федерации, получившей аккредитацию, в реестр общероссийских и аккредитованных региональных спортивных федераций (далее - Реестр);</w:t>
      </w:r>
    </w:p>
    <w:p w:rsidR="00EF6C0E" w:rsidRDefault="00EF6C0E">
      <w:pPr>
        <w:pStyle w:val="ConsPlusNormal"/>
        <w:spacing w:before="220"/>
        <w:ind w:firstLine="540"/>
        <w:jc w:val="both"/>
      </w:pPr>
      <w:proofErr w:type="gramStart"/>
      <w:r>
        <w:lastRenderedPageBreak/>
        <w:t xml:space="preserve">передает подписанное заявление о включении в Реестр сотруднику, ответственному за делопроизводство в Комитете, для отправки в адрес Министерства спорта Российской Федерации с приложением документов, указанных в </w:t>
      </w:r>
      <w:hyperlink r:id="rId23">
        <w:r>
          <w:rPr>
            <w:color w:val="0000FF"/>
          </w:rPr>
          <w:t>приказе</w:t>
        </w:r>
      </w:hyperlink>
      <w:r>
        <w:t xml:space="preserve"> Министерства спорта Российской Федерации от 30 марта 2015 года N 276 "Об утверждении Порядка ведения реестра общероссийских и аккредитованных региональных спортивных федераций и предоставления сведений, содержащихся в этом реестре".</w:t>
      </w:r>
      <w:proofErr w:type="gramEnd"/>
    </w:p>
    <w:p w:rsidR="00EF6C0E" w:rsidRDefault="00EF6C0E">
      <w:pPr>
        <w:pStyle w:val="ConsPlusNormal"/>
        <w:spacing w:before="220"/>
        <w:ind w:firstLine="540"/>
        <w:jc w:val="both"/>
      </w:pPr>
      <w:r>
        <w:t>3) Лицо, ответственное за выполнение административного действия:</w:t>
      </w:r>
    </w:p>
    <w:p w:rsidR="00EF6C0E" w:rsidRDefault="00EF6C0E">
      <w:pPr>
        <w:pStyle w:val="ConsPlusNormal"/>
        <w:spacing w:before="220"/>
        <w:ind w:firstLine="540"/>
        <w:jc w:val="both"/>
      </w:pPr>
      <w:r>
        <w:t>Специалист, ответственный за аккредитацию, сотрудник, ответственный за делопроизводство в Комитете, члены Комиссии.</w:t>
      </w:r>
    </w:p>
    <w:p w:rsidR="00EF6C0E" w:rsidRDefault="00EF6C0E">
      <w:pPr>
        <w:pStyle w:val="ConsPlusNormal"/>
        <w:spacing w:before="220"/>
        <w:ind w:firstLine="540"/>
        <w:jc w:val="both"/>
      </w:pPr>
      <w:proofErr w:type="gramStart"/>
      <w:r>
        <w:t xml:space="preserve">4) Критерий принятия решения: соответствие представленных документов требованиям, установленным </w:t>
      </w:r>
      <w:hyperlink r:id="rId24">
        <w:r>
          <w:rPr>
            <w:color w:val="0000FF"/>
          </w:rPr>
          <w:t>Порядком</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утвержденным приказом Министерства спорта Российской Федерации от 1 августа 2014 года N 663.</w:t>
      </w:r>
      <w:proofErr w:type="gramEnd"/>
    </w:p>
    <w:p w:rsidR="00EF6C0E" w:rsidRDefault="00EF6C0E">
      <w:pPr>
        <w:pStyle w:val="ConsPlusNormal"/>
        <w:spacing w:before="220"/>
        <w:ind w:firstLine="540"/>
        <w:jc w:val="both"/>
      </w:pPr>
      <w:r>
        <w:t>5) Результат выполнения административной процедуры: принятие Комиссией решения о государственной аккредитации (отказе в аккредитации), которое оформляется протоколом заседания Комиссии.</w:t>
      </w:r>
    </w:p>
    <w:p w:rsidR="00EF6C0E" w:rsidRDefault="00EF6C0E">
      <w:pPr>
        <w:pStyle w:val="ConsPlusNormal"/>
        <w:spacing w:before="220"/>
        <w:ind w:firstLine="540"/>
        <w:jc w:val="both"/>
      </w:pPr>
      <w:r>
        <w:t>Передача протокола заседания Комиссии специалисту, ответственному за аккредитацию, для издания распоряжения Комитета о государственной аккредитации (решения об отказе в государственной аккредитации).</w:t>
      </w:r>
    </w:p>
    <w:p w:rsidR="00EF6C0E" w:rsidRDefault="00EF6C0E">
      <w:pPr>
        <w:pStyle w:val="ConsPlusNormal"/>
        <w:spacing w:before="220"/>
        <w:ind w:firstLine="540"/>
        <w:jc w:val="both"/>
      </w:pPr>
      <w:r>
        <w:t>3.1.6.3. Выдача заявителю документа о государственной аккредитации, подтверждающего наличие статуса региональной спортивной федерации.</w:t>
      </w:r>
    </w:p>
    <w:p w:rsidR="00EF6C0E" w:rsidRDefault="00EF6C0E">
      <w:pPr>
        <w:pStyle w:val="ConsPlusNormal"/>
        <w:spacing w:before="220"/>
        <w:ind w:firstLine="540"/>
        <w:jc w:val="both"/>
      </w:pPr>
      <w:r>
        <w:t>1) Основание для начала административной процедуры: включение сведений о региональной спортивной федерации в реестр общероссийских и аккредитованных региональных спортивных федераций (далее - Реестр).</w:t>
      </w:r>
    </w:p>
    <w:p w:rsidR="00EF6C0E" w:rsidRDefault="00EF6C0E">
      <w:pPr>
        <w:pStyle w:val="ConsPlusNormal"/>
        <w:spacing w:before="220"/>
        <w:ind w:firstLine="540"/>
        <w:jc w:val="both"/>
      </w:pPr>
      <w:r>
        <w:t xml:space="preserve">2) Содержание административного действия, продолжительность </w:t>
      </w:r>
      <w:proofErr w:type="gramStart"/>
      <w:r>
        <w:t>и(</w:t>
      </w:r>
      <w:proofErr w:type="gramEnd"/>
      <w:r>
        <w:t>или) максимальный срок его выполнения:</w:t>
      </w:r>
    </w:p>
    <w:p w:rsidR="00EF6C0E" w:rsidRDefault="00EF6C0E">
      <w:pPr>
        <w:pStyle w:val="ConsPlusNormal"/>
        <w:spacing w:before="220"/>
        <w:ind w:firstLine="540"/>
        <w:jc w:val="both"/>
      </w:pPr>
      <w:r>
        <w:t>После оформления приказа Министерства спорта Российской Федерации о внесении сведений об общероссийских спортивных и региональных спортивных федерациях в Реестр специалист отдела финансового планирования, бухгалтерского учета и отчетности формирует квитанцию для оплаты государственной пошлины и передает ее специалисту, ответственному за аккредитацию для передачи ее общественной организации.</w:t>
      </w:r>
    </w:p>
    <w:p w:rsidR="00EF6C0E" w:rsidRDefault="00EF6C0E">
      <w:pPr>
        <w:pStyle w:val="ConsPlusNormal"/>
        <w:spacing w:before="220"/>
        <w:ind w:firstLine="540"/>
        <w:jc w:val="both"/>
      </w:pPr>
      <w:r>
        <w:t>В течение 5 рабочих дней со дня уплаты общественной организацией государственной пошлины за выдачу документа о государственной аккредитации, подтверждающий наличие статуса региональной спортивной федерации представления в Отдел Комитета, документа, подтверждающего уплату государственной пошлины специалист, ответственный за аккредитацию:</w:t>
      </w:r>
    </w:p>
    <w:p w:rsidR="00EF6C0E" w:rsidRDefault="00EF6C0E">
      <w:pPr>
        <w:pStyle w:val="ConsPlusNormal"/>
        <w:spacing w:before="220"/>
        <w:ind w:firstLine="540"/>
        <w:jc w:val="both"/>
      </w:pPr>
      <w:proofErr w:type="gramStart"/>
      <w:r>
        <w:t xml:space="preserve">оформляет на аккредитованную региональную спортивную федерацию документ о государственной аккредитации, подтверждающий наличие статуса региональной спортивной федерации (далее - Документ о государственной аккредитации), по </w:t>
      </w:r>
      <w:hyperlink r:id="rId25">
        <w:r>
          <w:rPr>
            <w:color w:val="0000FF"/>
          </w:rPr>
          <w:t>форме</w:t>
        </w:r>
      </w:hyperlink>
      <w:r>
        <w:t xml:space="preserve"> согласно приложению 2 к Порядку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утвержденному приказом Министерства спорта Российской Федерации от 1 августа 2014 года</w:t>
      </w:r>
      <w:proofErr w:type="gramEnd"/>
      <w:r>
        <w:t xml:space="preserve"> N </w:t>
      </w:r>
      <w:r>
        <w:lastRenderedPageBreak/>
        <w:t>663;</w:t>
      </w:r>
    </w:p>
    <w:p w:rsidR="00EF6C0E" w:rsidRDefault="00EF6C0E">
      <w:pPr>
        <w:pStyle w:val="ConsPlusNormal"/>
        <w:spacing w:before="220"/>
        <w:ind w:firstLine="540"/>
        <w:jc w:val="both"/>
      </w:pPr>
      <w:r>
        <w:t>передает оформленный Документ о государственной аккредитации для подписания председателю Комитета (лицу, исполняющему обязанности председателя Комитета);</w:t>
      </w:r>
    </w:p>
    <w:p w:rsidR="00EF6C0E" w:rsidRDefault="00EF6C0E">
      <w:pPr>
        <w:pStyle w:val="ConsPlusNormal"/>
        <w:spacing w:before="220"/>
        <w:ind w:firstLine="540"/>
        <w:jc w:val="both"/>
      </w:pPr>
      <w:r>
        <w:t>проставляет печать Комитета на подписанный Документ о государственной аккредитации;</w:t>
      </w:r>
    </w:p>
    <w:p w:rsidR="00EF6C0E" w:rsidRDefault="00EF6C0E">
      <w:pPr>
        <w:pStyle w:val="ConsPlusNormal"/>
        <w:spacing w:before="220"/>
        <w:ind w:firstLine="540"/>
        <w:jc w:val="both"/>
      </w:pPr>
      <w:r>
        <w:t>выдает Документ о государственной аккредитации при личном приеме;</w:t>
      </w:r>
    </w:p>
    <w:p w:rsidR="00EF6C0E" w:rsidRDefault="00EF6C0E">
      <w:pPr>
        <w:pStyle w:val="ConsPlusNormal"/>
        <w:spacing w:before="220"/>
        <w:ind w:firstLine="540"/>
        <w:jc w:val="both"/>
      </w:pPr>
      <w:r>
        <w:t>обеспечивает учет выданных Документов о государственной аккредитации.</w:t>
      </w:r>
    </w:p>
    <w:p w:rsidR="00EF6C0E" w:rsidRDefault="00EF6C0E">
      <w:pPr>
        <w:pStyle w:val="ConsPlusNormal"/>
        <w:spacing w:before="220"/>
        <w:ind w:firstLine="540"/>
        <w:jc w:val="both"/>
      </w:pPr>
      <w:r>
        <w:t>В случае утраты Документа о государственной аккредитации региональная спортивная федерация уведомляет об этом Комитет и подает заявление о выдаче дубликата Документа о государственной аккредитации.</w:t>
      </w:r>
    </w:p>
    <w:p w:rsidR="00EF6C0E" w:rsidRDefault="00EF6C0E">
      <w:pPr>
        <w:pStyle w:val="ConsPlusNormal"/>
        <w:spacing w:before="220"/>
        <w:ind w:firstLine="540"/>
        <w:jc w:val="both"/>
      </w:pPr>
      <w:r>
        <w:t>Выдача дубликата документа, подтверждающего государственную аккредитацию, осуществляется в течение 5 рабочих дней со дня представления в орган по аккредитации заявления о выдаче дубликата документа, подтверждающего государственную аккредитацию.</w:t>
      </w:r>
    </w:p>
    <w:p w:rsidR="00EF6C0E" w:rsidRDefault="00EF6C0E">
      <w:pPr>
        <w:pStyle w:val="ConsPlusNormal"/>
        <w:spacing w:before="220"/>
        <w:ind w:firstLine="540"/>
        <w:jc w:val="both"/>
      </w:pPr>
      <w:r>
        <w:t>Выдача дубликата документа, подтверждающего государственную аккредитацию, осуществляется после уплаты государственной пошлины за выдачу дубликата документа, подтверждающего государственную аккредитацию, и представления в Отдел Комитета документа, подтверждающего уплату государственной пошлины.</w:t>
      </w:r>
    </w:p>
    <w:p w:rsidR="00EF6C0E" w:rsidRDefault="00EF6C0E">
      <w:pPr>
        <w:pStyle w:val="ConsPlusNormal"/>
        <w:spacing w:before="220"/>
        <w:ind w:firstLine="540"/>
        <w:jc w:val="both"/>
      </w:pPr>
      <w:r>
        <w:t>3) Лицо, ответственное за выполнение административного действия: специалист отдела финансового планирования, бухгалтерского учета и отчетности, специалист, ответственный за аккредитацию.</w:t>
      </w:r>
    </w:p>
    <w:p w:rsidR="00EF6C0E" w:rsidRDefault="00EF6C0E">
      <w:pPr>
        <w:pStyle w:val="ConsPlusNormal"/>
        <w:spacing w:before="220"/>
        <w:ind w:firstLine="540"/>
        <w:jc w:val="both"/>
      </w:pPr>
      <w:r>
        <w:t>4) Критерий принятия решения: включение сведений о региональной спортивной федерации в Реестр, уплата общественной организацией государственной пошлины за выдачу документа о государственной аккредитации.</w:t>
      </w:r>
    </w:p>
    <w:p w:rsidR="00EF6C0E" w:rsidRDefault="00EF6C0E">
      <w:pPr>
        <w:pStyle w:val="ConsPlusNormal"/>
        <w:spacing w:before="220"/>
        <w:ind w:firstLine="540"/>
        <w:jc w:val="both"/>
      </w:pPr>
      <w:r>
        <w:t>5) Результат выполнения административной процедуры:</w:t>
      </w:r>
    </w:p>
    <w:p w:rsidR="00EF6C0E" w:rsidRDefault="00EF6C0E">
      <w:pPr>
        <w:pStyle w:val="ConsPlusNormal"/>
        <w:spacing w:before="220"/>
        <w:ind w:firstLine="540"/>
        <w:jc w:val="both"/>
      </w:pPr>
      <w:r>
        <w:t>Выдача заявителю документа о государственной аккредитации, подтверждающего наличие статуса региональной спортивной федерации.</w:t>
      </w:r>
    </w:p>
    <w:p w:rsidR="00EF6C0E" w:rsidRDefault="00EF6C0E">
      <w:pPr>
        <w:pStyle w:val="ConsPlusNormal"/>
        <w:ind w:firstLine="540"/>
        <w:jc w:val="both"/>
      </w:pPr>
    </w:p>
    <w:p w:rsidR="00EF6C0E" w:rsidRDefault="00EF6C0E">
      <w:pPr>
        <w:pStyle w:val="ConsPlusTitle"/>
        <w:ind w:firstLine="540"/>
        <w:jc w:val="both"/>
        <w:outlineLvl w:val="2"/>
      </w:pPr>
      <w:r>
        <w:t>3.2. Особенности выполнения административных процедур в электронной форме</w:t>
      </w:r>
    </w:p>
    <w:p w:rsidR="00EF6C0E" w:rsidRDefault="00EF6C0E">
      <w:pPr>
        <w:pStyle w:val="ConsPlusNormal"/>
        <w:ind w:firstLine="540"/>
        <w:jc w:val="both"/>
      </w:pPr>
    </w:p>
    <w:p w:rsidR="00EF6C0E" w:rsidRDefault="00EF6C0E">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26">
        <w:r>
          <w:rPr>
            <w:color w:val="0000FF"/>
          </w:rPr>
          <w:t>законом</w:t>
        </w:r>
      </w:hyperlink>
      <w:r>
        <w:t xml:space="preserve"> N 210-ФЗ, Федеральным </w:t>
      </w:r>
      <w:hyperlink r:id="rId27">
        <w:r>
          <w:rPr>
            <w:color w:val="0000FF"/>
          </w:rPr>
          <w:t>законом</w:t>
        </w:r>
      </w:hyperlink>
      <w:r>
        <w:t xml:space="preserve"> от 27.07.2006 N 149-ФЗ "Об информации, информационных технологиях и о защите информации", </w:t>
      </w:r>
      <w:hyperlink r:id="rId2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F6C0E" w:rsidRDefault="00EF6C0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EF6C0E" w:rsidRDefault="00EF6C0E">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Комитет.</w:t>
      </w:r>
    </w:p>
    <w:p w:rsidR="00EF6C0E" w:rsidRDefault="00EF6C0E">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EF6C0E" w:rsidRDefault="00EF6C0E">
      <w:pPr>
        <w:pStyle w:val="ConsPlusNormal"/>
        <w:spacing w:before="220"/>
        <w:ind w:firstLine="540"/>
        <w:jc w:val="both"/>
      </w:pPr>
      <w:r>
        <w:lastRenderedPageBreak/>
        <w:t>пройти идентификацию и аутентификацию в ЕСИА;</w:t>
      </w:r>
    </w:p>
    <w:p w:rsidR="00EF6C0E" w:rsidRDefault="00EF6C0E">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EF6C0E" w:rsidRDefault="00EF6C0E">
      <w:pPr>
        <w:pStyle w:val="ConsPlusNormal"/>
        <w:spacing w:before="220"/>
        <w:ind w:firstLine="540"/>
        <w:jc w:val="both"/>
      </w:pPr>
      <w: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EF6C0E" w:rsidRDefault="00EF6C0E">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EF6C0E" w:rsidRDefault="00EF6C0E">
      <w:pPr>
        <w:pStyle w:val="ConsPlusNormal"/>
        <w:spacing w:before="220"/>
        <w:ind w:firstLine="540"/>
        <w:jc w:val="both"/>
      </w:pPr>
      <w:r>
        <w:t>3.2.6. При предоставлении государственной услуги через ПГУ ЛО либо через ЕПГУ должностное лицо Комитета выполняет следующие действия:</w:t>
      </w:r>
    </w:p>
    <w:p w:rsidR="00EF6C0E" w:rsidRDefault="00EF6C0E">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6C0E" w:rsidRDefault="00EF6C0E">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EF6C0E" w:rsidRDefault="00EF6C0E">
      <w:pPr>
        <w:pStyle w:val="ConsPlusNormal"/>
        <w:spacing w:before="220"/>
        <w:ind w:firstLine="540"/>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6C0E" w:rsidRDefault="00EF6C0E">
      <w:pPr>
        <w:pStyle w:val="ConsPlusNormal"/>
        <w:spacing w:before="220"/>
        <w:ind w:firstLine="540"/>
        <w:jc w:val="both"/>
      </w:pPr>
      <w:r>
        <w:t xml:space="preserve">3.2.7. В случае поступления всех документов, указанных в </w:t>
      </w:r>
      <w:hyperlink w:anchor="P96">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EF6C0E" w:rsidRDefault="00EF6C0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F6C0E" w:rsidRDefault="00EF6C0E">
      <w:pPr>
        <w:pStyle w:val="ConsPlusNormal"/>
        <w:spacing w:before="220"/>
        <w:ind w:firstLine="540"/>
        <w:jc w:val="both"/>
      </w:pPr>
      <w: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F6C0E" w:rsidRDefault="00EF6C0E">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EF6C0E" w:rsidRDefault="00EF6C0E">
      <w:pPr>
        <w:pStyle w:val="ConsPlusNormal"/>
        <w:ind w:firstLine="540"/>
        <w:jc w:val="both"/>
      </w:pPr>
    </w:p>
    <w:p w:rsidR="00EF6C0E" w:rsidRDefault="00EF6C0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F6C0E" w:rsidRDefault="00EF6C0E">
      <w:pPr>
        <w:pStyle w:val="ConsPlusNormal"/>
        <w:ind w:firstLine="540"/>
        <w:jc w:val="both"/>
      </w:pPr>
    </w:p>
    <w:p w:rsidR="00EF6C0E" w:rsidRDefault="00EF6C0E">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ОИВ/МФЦ </w:t>
      </w:r>
      <w:r>
        <w:lastRenderedPageBreak/>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EF6C0E" w:rsidRDefault="00EF6C0E">
      <w:pPr>
        <w:pStyle w:val="ConsPlusNormal"/>
        <w:spacing w:before="220"/>
        <w:ind w:firstLine="540"/>
        <w:jc w:val="both"/>
      </w:pPr>
      <w:r>
        <w:t xml:space="preserve">3.3.2. В течение 10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ОИВ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EF6C0E" w:rsidRDefault="00EF6C0E">
      <w:pPr>
        <w:pStyle w:val="ConsPlusNormal"/>
      </w:pPr>
    </w:p>
    <w:p w:rsidR="00EF6C0E" w:rsidRDefault="00EF6C0E">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EF6C0E" w:rsidRDefault="00EF6C0E">
      <w:pPr>
        <w:pStyle w:val="ConsPlusTitle"/>
        <w:jc w:val="center"/>
      </w:pPr>
      <w:r>
        <w:t>регламента</w:t>
      </w:r>
    </w:p>
    <w:p w:rsidR="00EF6C0E" w:rsidRDefault="00EF6C0E">
      <w:pPr>
        <w:pStyle w:val="ConsPlusNormal"/>
      </w:pPr>
    </w:p>
    <w:p w:rsidR="00EF6C0E" w:rsidRDefault="00EF6C0E">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F6C0E" w:rsidRDefault="00EF6C0E">
      <w:pPr>
        <w:pStyle w:val="ConsPlusNormal"/>
        <w:spacing w:before="220"/>
        <w:ind w:firstLine="540"/>
        <w:jc w:val="both"/>
      </w:pPr>
      <w:proofErr w:type="gramStart"/>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roofErr w:type="gramEnd"/>
    </w:p>
    <w:p w:rsidR="00EF6C0E" w:rsidRDefault="00EF6C0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F6C0E" w:rsidRDefault="00EF6C0E">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EF6C0E" w:rsidRDefault="00EF6C0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EF6C0E" w:rsidRDefault="00EF6C0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F6C0E" w:rsidRDefault="00EF6C0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F6C0E" w:rsidRDefault="00EF6C0E">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EF6C0E" w:rsidRDefault="00EF6C0E">
      <w:pPr>
        <w:pStyle w:val="ConsPlusNormal"/>
        <w:spacing w:before="220"/>
        <w:ind w:firstLine="540"/>
        <w:jc w:val="both"/>
      </w:pPr>
      <w:r>
        <w:t xml:space="preserve">По результатам проведения проверки составляется акт, в котором должны быть указаны </w:t>
      </w:r>
      <w: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6C0E" w:rsidRDefault="00EF6C0E">
      <w:pPr>
        <w:pStyle w:val="ConsPlusNormal"/>
        <w:spacing w:before="220"/>
        <w:ind w:firstLine="540"/>
        <w:jc w:val="both"/>
      </w:pPr>
      <w:r>
        <w:t>По результатам рассмотрения обращений дается письменный ответ.</w:t>
      </w:r>
    </w:p>
    <w:p w:rsidR="00EF6C0E" w:rsidRDefault="00EF6C0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F6C0E" w:rsidRDefault="00EF6C0E">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6C0E" w:rsidRDefault="00EF6C0E">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EF6C0E" w:rsidRDefault="00EF6C0E">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EF6C0E" w:rsidRDefault="00EF6C0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F6C0E" w:rsidRDefault="00EF6C0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F6C0E" w:rsidRDefault="00EF6C0E">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F6C0E" w:rsidRDefault="00EF6C0E">
      <w:pPr>
        <w:pStyle w:val="ConsPlusNormal"/>
      </w:pPr>
    </w:p>
    <w:p w:rsidR="00EF6C0E" w:rsidRDefault="00EF6C0E">
      <w:pPr>
        <w:pStyle w:val="ConsPlusTitle"/>
        <w:jc w:val="center"/>
        <w:outlineLvl w:val="1"/>
      </w:pPr>
      <w:r>
        <w:t>5. Досудебный (внесудебный) порядок обжалования решений</w:t>
      </w:r>
    </w:p>
    <w:p w:rsidR="00EF6C0E" w:rsidRDefault="00EF6C0E">
      <w:pPr>
        <w:pStyle w:val="ConsPlusTitle"/>
        <w:jc w:val="center"/>
      </w:pPr>
      <w:r>
        <w:t>и действий (бездействия) органа, предоставляющего</w:t>
      </w:r>
    </w:p>
    <w:p w:rsidR="00EF6C0E" w:rsidRDefault="00EF6C0E">
      <w:pPr>
        <w:pStyle w:val="ConsPlusTitle"/>
        <w:jc w:val="center"/>
      </w:pPr>
      <w:r>
        <w:t>государственную услугу, а также должностных лиц органа,</w:t>
      </w:r>
    </w:p>
    <w:p w:rsidR="00EF6C0E" w:rsidRDefault="00EF6C0E">
      <w:pPr>
        <w:pStyle w:val="ConsPlusTitle"/>
        <w:jc w:val="center"/>
      </w:pPr>
      <w:proofErr w:type="gramStart"/>
      <w:r>
        <w:t>предоставляющего</w:t>
      </w:r>
      <w:proofErr w:type="gramEnd"/>
      <w:r>
        <w:t xml:space="preserve"> государственную услугу, либо</w:t>
      </w:r>
    </w:p>
    <w:p w:rsidR="00EF6C0E" w:rsidRDefault="00EF6C0E">
      <w:pPr>
        <w:pStyle w:val="ConsPlusTitle"/>
        <w:jc w:val="center"/>
      </w:pPr>
      <w:r>
        <w:t>государственных или муниципальных служащих,</w:t>
      </w:r>
    </w:p>
    <w:p w:rsidR="00EF6C0E" w:rsidRDefault="00EF6C0E">
      <w:pPr>
        <w:pStyle w:val="ConsPlusTitle"/>
        <w:jc w:val="center"/>
      </w:pPr>
      <w:r>
        <w:t xml:space="preserve">многофункционального центра предоставления </w:t>
      </w:r>
      <w:proofErr w:type="gramStart"/>
      <w:r>
        <w:t>государственных</w:t>
      </w:r>
      <w:proofErr w:type="gramEnd"/>
    </w:p>
    <w:p w:rsidR="00EF6C0E" w:rsidRDefault="00EF6C0E">
      <w:pPr>
        <w:pStyle w:val="ConsPlusTitle"/>
        <w:jc w:val="center"/>
      </w:pPr>
      <w:r>
        <w:t>и муниципальных услуг, работника многофункционального центра</w:t>
      </w:r>
    </w:p>
    <w:p w:rsidR="00EF6C0E" w:rsidRDefault="00EF6C0E">
      <w:pPr>
        <w:pStyle w:val="ConsPlusTitle"/>
        <w:jc w:val="center"/>
      </w:pPr>
      <w:r>
        <w:t>предоставления государственных и муниципальных услуг</w:t>
      </w:r>
    </w:p>
    <w:p w:rsidR="00EF6C0E" w:rsidRDefault="00EF6C0E">
      <w:pPr>
        <w:pStyle w:val="ConsPlusNormal"/>
      </w:pPr>
    </w:p>
    <w:p w:rsidR="00EF6C0E" w:rsidRDefault="00EF6C0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F6C0E" w:rsidRDefault="00EF6C0E">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EF6C0E" w:rsidRDefault="00EF6C0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9">
        <w:r>
          <w:rPr>
            <w:color w:val="0000FF"/>
          </w:rPr>
          <w:t>статье 15.1</w:t>
        </w:r>
      </w:hyperlink>
      <w:r>
        <w:t xml:space="preserve"> Федерального закона от 27.07.2010 N 210-ФЗ;</w:t>
      </w:r>
    </w:p>
    <w:p w:rsidR="00EF6C0E" w:rsidRDefault="00EF6C0E">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w:t>
      </w:r>
      <w:proofErr w:type="gramEnd"/>
    </w:p>
    <w:p w:rsidR="00EF6C0E" w:rsidRDefault="00EF6C0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F6C0E" w:rsidRDefault="00EF6C0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F6C0E" w:rsidRDefault="00EF6C0E">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w:t>
      </w:r>
      <w:proofErr w:type="gramEnd"/>
    </w:p>
    <w:p w:rsidR="00EF6C0E" w:rsidRDefault="00EF6C0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F6C0E" w:rsidRDefault="00EF6C0E">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color w:val="0000FF"/>
          </w:rPr>
          <w:t>частью 1.3 статьи 16</w:t>
        </w:r>
      </w:hyperlink>
      <w:r>
        <w:t xml:space="preserve"> Федерального закона от 27.07.2010 N 210-ФЗ;</w:t>
      </w:r>
      <w:proofErr w:type="gramEnd"/>
    </w:p>
    <w:p w:rsidR="00EF6C0E" w:rsidRDefault="00EF6C0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F6C0E" w:rsidRDefault="00EF6C0E">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3">
        <w:r>
          <w:rPr>
            <w:color w:val="0000FF"/>
          </w:rPr>
          <w:t>частью 1.3 статьи 16</w:t>
        </w:r>
      </w:hyperlink>
      <w:r>
        <w:t xml:space="preserve"> Федерального закона от 27.07.2010 N 210-ФЗ;</w:t>
      </w:r>
      <w:proofErr w:type="gramEnd"/>
    </w:p>
    <w:p w:rsidR="00EF6C0E" w:rsidRDefault="00EF6C0E">
      <w:pPr>
        <w:pStyle w:val="ConsPlusNormal"/>
        <w:spacing w:before="220"/>
        <w:ind w:firstLine="540"/>
        <w:jc w:val="both"/>
      </w:pPr>
      <w:r>
        <w:t xml:space="preserve">10) требование у заявителя при предоставлении государственной услуги документов или </w:t>
      </w:r>
      <w:r>
        <w:lastRenderedPageBreak/>
        <w:t xml:space="preserve">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r>
          <w:rPr>
            <w:color w:val="0000FF"/>
          </w:rPr>
          <w:t>частью 1.3 статьи 16</w:t>
        </w:r>
      </w:hyperlink>
      <w:r>
        <w:t xml:space="preserve"> Федерального закона от 27.07.2010 N 210-ФЗ.</w:t>
      </w:r>
      <w:proofErr w:type="gramEnd"/>
    </w:p>
    <w:p w:rsidR="00EF6C0E" w:rsidRDefault="00EF6C0E">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предоставляющего государственную услугу, подаются в вышестоящий орган - заместителю председателя Правительства Ленинградской области - председателю комитета по сохранению культурного наследия.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F6C0E" w:rsidRDefault="00EF6C0E">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6C0E" w:rsidRDefault="00EF6C0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r>
          <w:rPr>
            <w:color w:val="0000FF"/>
          </w:rPr>
          <w:t>части 5 статьи 11.2</w:t>
        </w:r>
      </w:hyperlink>
      <w:r>
        <w:t xml:space="preserve"> Федерального закона N 210-ФЗ.</w:t>
      </w:r>
    </w:p>
    <w:p w:rsidR="00EF6C0E" w:rsidRDefault="00EF6C0E">
      <w:pPr>
        <w:pStyle w:val="ConsPlusNormal"/>
        <w:spacing w:before="220"/>
        <w:ind w:firstLine="540"/>
        <w:jc w:val="both"/>
      </w:pPr>
      <w:r>
        <w:t>В письменной жалобе в обязательном порядке указываются:</w:t>
      </w:r>
    </w:p>
    <w:p w:rsidR="00EF6C0E" w:rsidRDefault="00EF6C0E">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EF6C0E" w:rsidRDefault="00EF6C0E">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C0E" w:rsidRDefault="00EF6C0E">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EF6C0E" w:rsidRDefault="00EF6C0E">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lastRenderedPageBreak/>
        <w:t>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6C0E" w:rsidRDefault="00EF6C0E">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F6C0E" w:rsidRDefault="00EF6C0E">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EF6C0E" w:rsidRDefault="00EF6C0E">
      <w:pPr>
        <w:pStyle w:val="ConsPlusNormal"/>
        <w:spacing w:before="220"/>
        <w:ind w:firstLine="540"/>
        <w:jc w:val="both"/>
      </w:pPr>
      <w:r>
        <w:t>5.7. По результатам рассмотрения жалобы принимается одно из следующих решений:</w:t>
      </w:r>
    </w:p>
    <w:p w:rsidR="00EF6C0E" w:rsidRDefault="00EF6C0E">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F6C0E" w:rsidRDefault="00EF6C0E">
      <w:pPr>
        <w:pStyle w:val="ConsPlusNormal"/>
        <w:spacing w:before="220"/>
        <w:ind w:firstLine="540"/>
        <w:jc w:val="both"/>
      </w:pPr>
      <w:r>
        <w:t>2) в удовлетворении жалобы отказывается.</w:t>
      </w:r>
    </w:p>
    <w:p w:rsidR="00EF6C0E" w:rsidRDefault="00EF6C0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C0E" w:rsidRDefault="00EF6C0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F6C0E" w:rsidRDefault="00EF6C0E">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6C0E" w:rsidRDefault="00EF6C0E">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6C0E" w:rsidRDefault="00EF6C0E">
      <w:pPr>
        <w:pStyle w:val="ConsPlusNormal"/>
        <w:spacing w:before="220"/>
        <w:ind w:firstLine="540"/>
        <w:jc w:val="both"/>
      </w:pPr>
      <w:r>
        <w:t>5.8. Информирование заявителей о порядке подачи и рассмотрения жалобы осуществляется следующими способами:</w:t>
      </w:r>
    </w:p>
    <w:p w:rsidR="00EF6C0E" w:rsidRDefault="00EF6C0E">
      <w:pPr>
        <w:pStyle w:val="ConsPlusNormal"/>
        <w:spacing w:before="220"/>
        <w:ind w:firstLine="540"/>
        <w:jc w:val="both"/>
      </w:pPr>
      <w:r>
        <w:t xml:space="preserve">1) размещение информации о порядке подачи и рассмотрении жалобы в местах, указанных в </w:t>
      </w:r>
      <w:hyperlink w:anchor="P47">
        <w:r>
          <w:rPr>
            <w:color w:val="0000FF"/>
          </w:rPr>
          <w:t>пункте 1.3</w:t>
        </w:r>
      </w:hyperlink>
      <w:r>
        <w:t xml:space="preserve"> настоящего Административного регламента;</w:t>
      </w:r>
    </w:p>
    <w:p w:rsidR="00EF6C0E" w:rsidRDefault="00EF6C0E">
      <w:pPr>
        <w:pStyle w:val="ConsPlusNormal"/>
        <w:spacing w:before="220"/>
        <w:ind w:firstLine="540"/>
        <w:jc w:val="both"/>
      </w:pPr>
      <w:r>
        <w:t xml:space="preserve">2) посредством телефонной связи, а также по письменным и устным обращениям </w:t>
      </w:r>
      <w:r>
        <w:lastRenderedPageBreak/>
        <w:t>заявителей, а также обращениям, поступившим в электронной форме.</w:t>
      </w:r>
    </w:p>
    <w:p w:rsidR="00EF6C0E" w:rsidRDefault="00EF6C0E">
      <w:pPr>
        <w:pStyle w:val="ConsPlusNormal"/>
        <w:spacing w:before="220"/>
        <w:ind w:firstLine="540"/>
        <w:jc w:val="both"/>
      </w:pPr>
      <w:r>
        <w:t>5.9. Решение по жалобе может быть обжаловано вышестоящему должностному лицу в порядке подчиненности либо в суд в порядке и сроки, установленные законодательством Российской Федерации.</w:t>
      </w:r>
    </w:p>
    <w:p w:rsidR="00EF6C0E" w:rsidRDefault="00EF6C0E">
      <w:pPr>
        <w:pStyle w:val="ConsPlusNormal"/>
      </w:pPr>
    </w:p>
    <w:p w:rsidR="00EF6C0E" w:rsidRDefault="00EF6C0E">
      <w:pPr>
        <w:pStyle w:val="ConsPlusTitle"/>
        <w:jc w:val="center"/>
        <w:outlineLvl w:val="1"/>
      </w:pPr>
      <w:r>
        <w:t>6. Особенности выполнения административных процедур</w:t>
      </w:r>
    </w:p>
    <w:p w:rsidR="00EF6C0E" w:rsidRDefault="00EF6C0E">
      <w:pPr>
        <w:pStyle w:val="ConsPlusTitle"/>
        <w:jc w:val="center"/>
      </w:pPr>
      <w:r>
        <w:t>в многофункциональных центрах</w:t>
      </w:r>
    </w:p>
    <w:p w:rsidR="00EF6C0E" w:rsidRDefault="00EF6C0E">
      <w:pPr>
        <w:pStyle w:val="ConsPlusNormal"/>
      </w:pPr>
    </w:p>
    <w:p w:rsidR="00EF6C0E" w:rsidRDefault="00EF6C0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6C0E" w:rsidRDefault="00EF6C0E">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6C0E" w:rsidRDefault="00EF6C0E">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F6C0E" w:rsidRDefault="00EF6C0E">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6C0E" w:rsidRDefault="00EF6C0E">
      <w:pPr>
        <w:pStyle w:val="ConsPlusNormal"/>
        <w:spacing w:before="220"/>
        <w:ind w:firstLine="540"/>
        <w:jc w:val="both"/>
      </w:pPr>
      <w:r>
        <w:t>б) определяет предмет обращения;</w:t>
      </w:r>
    </w:p>
    <w:p w:rsidR="00EF6C0E" w:rsidRDefault="00EF6C0E">
      <w:pPr>
        <w:pStyle w:val="ConsPlusNormal"/>
        <w:spacing w:before="220"/>
        <w:ind w:firstLine="540"/>
        <w:jc w:val="both"/>
      </w:pPr>
      <w:r>
        <w:t>в) проводит проверку правильности заполнения обращения;</w:t>
      </w:r>
    </w:p>
    <w:p w:rsidR="00EF6C0E" w:rsidRDefault="00EF6C0E">
      <w:pPr>
        <w:pStyle w:val="ConsPlusNormal"/>
        <w:spacing w:before="220"/>
        <w:ind w:firstLine="540"/>
        <w:jc w:val="both"/>
      </w:pPr>
      <w:r>
        <w:t>г) проводит проверку укомплектованности пакета документов;</w:t>
      </w:r>
    </w:p>
    <w:p w:rsidR="00EF6C0E" w:rsidRDefault="00EF6C0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F6C0E" w:rsidRDefault="00EF6C0E">
      <w:pPr>
        <w:pStyle w:val="ConsPlusNormal"/>
        <w:spacing w:before="220"/>
        <w:ind w:firstLine="540"/>
        <w:jc w:val="both"/>
      </w:pPr>
      <w:r>
        <w:t>е) заверяет каждый документ дела своей электронной подписью (далее - ЭП);</w:t>
      </w:r>
    </w:p>
    <w:p w:rsidR="00EF6C0E" w:rsidRDefault="00EF6C0E">
      <w:pPr>
        <w:pStyle w:val="ConsPlusNormal"/>
        <w:spacing w:before="220"/>
        <w:ind w:firstLine="540"/>
        <w:jc w:val="both"/>
      </w:pPr>
      <w:r>
        <w:t>ж) направляет копии документов и реестр документов в Комитет:</w:t>
      </w:r>
    </w:p>
    <w:p w:rsidR="00EF6C0E" w:rsidRDefault="00EF6C0E">
      <w:pPr>
        <w:pStyle w:val="ConsPlusNormal"/>
        <w:spacing w:before="220"/>
        <w:ind w:firstLine="540"/>
        <w:jc w:val="both"/>
      </w:pPr>
      <w:r>
        <w:t>- в электронной форме (в составе пакетов электронных дел) - в день обращения заявителя в МФЦ.</w:t>
      </w:r>
    </w:p>
    <w:p w:rsidR="00EF6C0E" w:rsidRDefault="00EF6C0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F6C0E" w:rsidRDefault="00EF6C0E">
      <w:pPr>
        <w:pStyle w:val="ConsPlusNormal"/>
        <w:spacing w:before="220"/>
        <w:ind w:firstLine="540"/>
        <w:jc w:val="both"/>
      </w:pPr>
      <w:r>
        <w:t>6.3. При установлении работником МФЦ следующих фактов:</w:t>
      </w:r>
    </w:p>
    <w:p w:rsidR="00EF6C0E" w:rsidRDefault="00EF6C0E">
      <w:pPr>
        <w:pStyle w:val="ConsPlusNormal"/>
        <w:spacing w:before="220"/>
        <w:ind w:firstLine="540"/>
        <w:jc w:val="both"/>
      </w:pPr>
      <w:r>
        <w:t xml:space="preserve">а) представление заявителем неполного комплекта документов, указанных в </w:t>
      </w:r>
      <w:hyperlink w:anchor="P96">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27">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EF6C0E" w:rsidRDefault="00EF6C0E">
      <w:pPr>
        <w:pStyle w:val="ConsPlusNormal"/>
        <w:spacing w:before="220"/>
        <w:ind w:firstLine="540"/>
        <w:jc w:val="both"/>
      </w:pPr>
      <w:r>
        <w:t>сообщает заявителю, какие необходимые документы им не представлены;</w:t>
      </w:r>
    </w:p>
    <w:p w:rsidR="00EF6C0E" w:rsidRDefault="00EF6C0E">
      <w:pPr>
        <w:pStyle w:val="ConsPlusNormal"/>
        <w:spacing w:before="220"/>
        <w:ind w:firstLine="540"/>
        <w:jc w:val="both"/>
      </w:pPr>
      <w:r>
        <w:t xml:space="preserve">предлагает заявителю представить полный комплект необходимых документов, после чего </w:t>
      </w:r>
      <w:r>
        <w:lastRenderedPageBreak/>
        <w:t>вновь обратиться за предоставлением государственной услуги;</w:t>
      </w:r>
    </w:p>
    <w:p w:rsidR="00EF6C0E" w:rsidRDefault="00EF6C0E">
      <w:pPr>
        <w:pStyle w:val="ConsPlusNormal"/>
        <w:spacing w:before="220"/>
        <w:ind w:firstLine="540"/>
        <w:jc w:val="both"/>
      </w:pPr>
      <w:r>
        <w:t xml:space="preserve">выдает </w:t>
      </w:r>
      <w:hyperlink w:anchor="P666">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N 5, с указанием перечня документов, которые заявителю необходимо представить для предоставления государственной услуги;</w:t>
      </w:r>
    </w:p>
    <w:p w:rsidR="00EF6C0E" w:rsidRDefault="00EF6C0E">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44">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27">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EF6C0E" w:rsidRDefault="00EF6C0E">
      <w:pPr>
        <w:pStyle w:val="ConsPlusNormal"/>
        <w:spacing w:before="220"/>
        <w:ind w:firstLine="540"/>
        <w:jc w:val="both"/>
      </w:pPr>
      <w:r>
        <w:t>сообщает заявителю об отсутствии у него права на получение государственной услуги;</w:t>
      </w:r>
    </w:p>
    <w:p w:rsidR="00EF6C0E" w:rsidRDefault="00EF6C0E">
      <w:pPr>
        <w:pStyle w:val="ConsPlusNormal"/>
        <w:spacing w:before="220"/>
        <w:ind w:firstLine="540"/>
        <w:jc w:val="both"/>
      </w:pPr>
      <w:r>
        <w:t xml:space="preserve">выдает решение об отказе в приеме заявления и документов, необходимых для предоставления государственной услуги, по форме в соответствии с </w:t>
      </w:r>
      <w:hyperlink w:anchor="P484">
        <w:r>
          <w:rPr>
            <w:color w:val="0000FF"/>
          </w:rPr>
          <w:t>приложением 2</w:t>
        </w:r>
      </w:hyperlink>
      <w:r>
        <w:t>.</w:t>
      </w:r>
    </w:p>
    <w:p w:rsidR="00EF6C0E" w:rsidRDefault="00EF6C0E">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6C0E" w:rsidRDefault="00EF6C0E">
      <w:pPr>
        <w:pStyle w:val="ConsPlusNormal"/>
        <w:spacing w:before="220"/>
        <w:ind w:firstLine="540"/>
        <w:jc w:val="both"/>
      </w:pPr>
      <w:r>
        <w:t>- 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EF6C0E" w:rsidRDefault="00EF6C0E">
      <w:pPr>
        <w:pStyle w:val="ConsPlusNormal"/>
        <w:spacing w:before="220"/>
        <w:ind w:firstLine="540"/>
        <w:jc w:val="both"/>
      </w:pPr>
      <w:proofErr w:type="gramStart"/>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t xml:space="preserve">,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t>утвержденными</w:t>
      </w:r>
      <w:proofErr w:type="gramEnd"/>
      <w:r>
        <w:t xml:space="preserve"> постановлением Правительства Российской Федерации от 18.03.2015 N 250;</w:t>
      </w:r>
    </w:p>
    <w:p w:rsidR="00EF6C0E" w:rsidRDefault="00EF6C0E">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F6C0E" w:rsidRDefault="00EF6C0E">
      <w:pPr>
        <w:pStyle w:val="ConsPlusNormal"/>
        <w:spacing w:before="220"/>
        <w:ind w:firstLine="540"/>
        <w:jc w:val="both"/>
      </w:pPr>
      <w:proofErr w:type="gramStart"/>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F6C0E" w:rsidRDefault="00EF6C0E">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jc w:val="right"/>
        <w:outlineLvl w:val="1"/>
      </w:pPr>
      <w:r>
        <w:t>Приложение N 1</w:t>
      </w:r>
    </w:p>
    <w:p w:rsidR="00EF6C0E" w:rsidRDefault="00EF6C0E">
      <w:pPr>
        <w:pStyle w:val="ConsPlusNormal"/>
        <w:jc w:val="right"/>
      </w:pPr>
      <w:r>
        <w:t>к Административному регламенту</w:t>
      </w:r>
    </w:p>
    <w:p w:rsidR="00EF6C0E" w:rsidRDefault="00EF6C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2"/>
        <w:gridCol w:w="6917"/>
      </w:tblGrid>
      <w:tr w:rsidR="00EF6C0E">
        <w:tc>
          <w:tcPr>
            <w:tcW w:w="9039" w:type="dxa"/>
            <w:gridSpan w:val="2"/>
            <w:tcBorders>
              <w:top w:val="nil"/>
              <w:left w:val="nil"/>
              <w:bottom w:val="nil"/>
              <w:right w:val="nil"/>
            </w:tcBorders>
          </w:tcPr>
          <w:p w:rsidR="00EF6C0E" w:rsidRDefault="00EF6C0E">
            <w:pPr>
              <w:pStyle w:val="ConsPlusNormal"/>
              <w:jc w:val="right"/>
            </w:pPr>
            <w:r>
              <w:t>В комитет по физической культуре</w:t>
            </w:r>
          </w:p>
          <w:p w:rsidR="00EF6C0E" w:rsidRDefault="00EF6C0E">
            <w:pPr>
              <w:pStyle w:val="ConsPlusNormal"/>
              <w:jc w:val="right"/>
            </w:pPr>
            <w:r>
              <w:t>и спорту Ленинградской области</w:t>
            </w:r>
          </w:p>
        </w:tc>
      </w:tr>
      <w:tr w:rsidR="00EF6C0E">
        <w:tc>
          <w:tcPr>
            <w:tcW w:w="9039" w:type="dxa"/>
            <w:gridSpan w:val="2"/>
            <w:tcBorders>
              <w:top w:val="nil"/>
              <w:left w:val="nil"/>
              <w:bottom w:val="nil"/>
              <w:right w:val="nil"/>
            </w:tcBorders>
          </w:tcPr>
          <w:p w:rsidR="00EF6C0E" w:rsidRDefault="00EF6C0E">
            <w:pPr>
              <w:pStyle w:val="ConsPlusNormal"/>
              <w:jc w:val="center"/>
            </w:pPr>
          </w:p>
        </w:tc>
      </w:tr>
      <w:tr w:rsidR="00EF6C0E">
        <w:tc>
          <w:tcPr>
            <w:tcW w:w="9039" w:type="dxa"/>
            <w:gridSpan w:val="2"/>
            <w:tcBorders>
              <w:top w:val="nil"/>
              <w:left w:val="nil"/>
              <w:bottom w:val="nil"/>
              <w:right w:val="nil"/>
            </w:tcBorders>
          </w:tcPr>
          <w:p w:rsidR="00EF6C0E" w:rsidRDefault="00EF6C0E">
            <w:pPr>
              <w:pStyle w:val="ConsPlusNormal"/>
              <w:jc w:val="center"/>
            </w:pPr>
            <w:bookmarkStart w:id="10" w:name="P420"/>
            <w:bookmarkEnd w:id="10"/>
            <w:r>
              <w:rPr>
                <w:b/>
              </w:rPr>
              <w:t>ЗАЯВЛЕНИЕ</w:t>
            </w:r>
          </w:p>
          <w:p w:rsidR="00EF6C0E" w:rsidRDefault="00EF6C0E">
            <w:pPr>
              <w:pStyle w:val="ConsPlusNormal"/>
              <w:jc w:val="center"/>
            </w:pPr>
            <w:r>
              <w:rPr>
                <w:b/>
              </w:rPr>
              <w:t>о государственной аккредитации</w:t>
            </w:r>
            <w:r>
              <w:t xml:space="preserve"> &lt;1&gt;</w:t>
            </w:r>
          </w:p>
        </w:tc>
      </w:tr>
      <w:tr w:rsidR="00EF6C0E">
        <w:tc>
          <w:tcPr>
            <w:tcW w:w="9039" w:type="dxa"/>
            <w:gridSpan w:val="2"/>
            <w:tcBorders>
              <w:top w:val="nil"/>
              <w:left w:val="nil"/>
              <w:bottom w:val="single" w:sz="4" w:space="0" w:color="auto"/>
              <w:right w:val="nil"/>
            </w:tcBorders>
          </w:tcPr>
          <w:p w:rsidR="00EF6C0E" w:rsidRDefault="00EF6C0E">
            <w:pPr>
              <w:pStyle w:val="ConsPlusNormal"/>
            </w:pPr>
          </w:p>
        </w:tc>
      </w:tr>
      <w:tr w:rsidR="00EF6C0E">
        <w:tc>
          <w:tcPr>
            <w:tcW w:w="9039" w:type="dxa"/>
            <w:gridSpan w:val="2"/>
            <w:tcBorders>
              <w:top w:val="single" w:sz="4" w:space="0" w:color="auto"/>
              <w:left w:val="nil"/>
              <w:bottom w:val="nil"/>
              <w:right w:val="nil"/>
            </w:tcBorders>
          </w:tcPr>
          <w:p w:rsidR="00EF6C0E" w:rsidRDefault="00EF6C0E">
            <w:pPr>
              <w:pStyle w:val="ConsPlusNormal"/>
              <w:jc w:val="center"/>
            </w:pPr>
            <w:proofErr w:type="gramStart"/>
            <w:r>
              <w:t>(полное наименование общественной организации, включая</w:t>
            </w:r>
            <w:proofErr w:type="gramEnd"/>
          </w:p>
        </w:tc>
      </w:tr>
      <w:tr w:rsidR="00EF6C0E">
        <w:tc>
          <w:tcPr>
            <w:tcW w:w="9039" w:type="dxa"/>
            <w:gridSpan w:val="2"/>
            <w:tcBorders>
              <w:top w:val="nil"/>
              <w:left w:val="nil"/>
              <w:bottom w:val="single" w:sz="4" w:space="0" w:color="auto"/>
              <w:right w:val="nil"/>
            </w:tcBorders>
          </w:tcPr>
          <w:p w:rsidR="00EF6C0E" w:rsidRDefault="00EF6C0E">
            <w:pPr>
              <w:pStyle w:val="ConsPlusNormal"/>
            </w:pPr>
          </w:p>
        </w:tc>
      </w:tr>
      <w:tr w:rsidR="00EF6C0E">
        <w:tc>
          <w:tcPr>
            <w:tcW w:w="9039" w:type="dxa"/>
            <w:gridSpan w:val="2"/>
            <w:tcBorders>
              <w:top w:val="single" w:sz="4" w:space="0" w:color="auto"/>
              <w:left w:val="nil"/>
              <w:bottom w:val="nil"/>
              <w:right w:val="nil"/>
            </w:tcBorders>
          </w:tcPr>
          <w:p w:rsidR="00EF6C0E" w:rsidRDefault="00EF6C0E">
            <w:pPr>
              <w:pStyle w:val="ConsPlusNormal"/>
              <w:jc w:val="center"/>
            </w:pPr>
            <w:proofErr w:type="gramStart"/>
            <w:r>
              <w:t>организационно-правовую форму, с указанием ОГРН и ИНН)</w:t>
            </w:r>
            <w:proofErr w:type="gramEnd"/>
          </w:p>
        </w:tc>
      </w:tr>
      <w:tr w:rsidR="00EF6C0E">
        <w:tc>
          <w:tcPr>
            <w:tcW w:w="2122" w:type="dxa"/>
            <w:tcBorders>
              <w:top w:val="nil"/>
              <w:left w:val="nil"/>
              <w:bottom w:val="nil"/>
              <w:right w:val="nil"/>
            </w:tcBorders>
            <w:vAlign w:val="bottom"/>
          </w:tcPr>
          <w:p w:rsidR="00EF6C0E" w:rsidRDefault="00EF6C0E">
            <w:pPr>
              <w:pStyle w:val="ConsPlusNormal"/>
            </w:pPr>
            <w:r>
              <w:t xml:space="preserve">в соответствии </w:t>
            </w:r>
            <w:proofErr w:type="gramStart"/>
            <w:r>
              <w:t>с</w:t>
            </w:r>
            <w:proofErr w:type="gramEnd"/>
          </w:p>
        </w:tc>
        <w:tc>
          <w:tcPr>
            <w:tcW w:w="6917" w:type="dxa"/>
            <w:tcBorders>
              <w:top w:val="nil"/>
              <w:left w:val="nil"/>
              <w:bottom w:val="single" w:sz="4" w:space="0" w:color="auto"/>
              <w:right w:val="nil"/>
            </w:tcBorders>
          </w:tcPr>
          <w:p w:rsidR="00EF6C0E" w:rsidRDefault="00EF6C0E">
            <w:pPr>
              <w:pStyle w:val="ConsPlusNormal"/>
              <w:jc w:val="both"/>
            </w:pPr>
          </w:p>
        </w:tc>
      </w:tr>
      <w:tr w:rsidR="00EF6C0E">
        <w:tc>
          <w:tcPr>
            <w:tcW w:w="2122" w:type="dxa"/>
            <w:tcBorders>
              <w:top w:val="nil"/>
              <w:left w:val="nil"/>
              <w:bottom w:val="nil"/>
              <w:right w:val="nil"/>
            </w:tcBorders>
          </w:tcPr>
          <w:p w:rsidR="00EF6C0E" w:rsidRDefault="00EF6C0E">
            <w:pPr>
              <w:pStyle w:val="ConsPlusNormal"/>
            </w:pPr>
          </w:p>
        </w:tc>
        <w:tc>
          <w:tcPr>
            <w:tcW w:w="6917" w:type="dxa"/>
            <w:tcBorders>
              <w:top w:val="single" w:sz="4" w:space="0" w:color="auto"/>
              <w:left w:val="nil"/>
              <w:bottom w:val="nil"/>
              <w:right w:val="nil"/>
            </w:tcBorders>
          </w:tcPr>
          <w:p w:rsidR="00EF6C0E" w:rsidRDefault="00EF6C0E">
            <w:pPr>
              <w:pStyle w:val="ConsPlusNormal"/>
              <w:jc w:val="center"/>
            </w:pPr>
            <w:proofErr w:type="gramStart"/>
            <w:r>
              <w:t>(наименование документа органа по аккредитации</w:t>
            </w:r>
            <w:proofErr w:type="gramEnd"/>
          </w:p>
          <w:p w:rsidR="00EF6C0E" w:rsidRDefault="00EF6C0E">
            <w:pPr>
              <w:pStyle w:val="ConsPlusNormal"/>
              <w:jc w:val="center"/>
            </w:pPr>
            <w:r>
              <w:t>об объявлении государственной аккредитации)</w:t>
            </w:r>
          </w:p>
        </w:tc>
      </w:tr>
      <w:tr w:rsidR="00EF6C0E">
        <w:tc>
          <w:tcPr>
            <w:tcW w:w="9039" w:type="dxa"/>
            <w:gridSpan w:val="2"/>
            <w:tcBorders>
              <w:top w:val="nil"/>
              <w:left w:val="nil"/>
              <w:bottom w:val="nil"/>
              <w:right w:val="nil"/>
            </w:tcBorders>
            <w:vAlign w:val="bottom"/>
          </w:tcPr>
          <w:p w:rsidR="00EF6C0E" w:rsidRDefault="00EF6C0E">
            <w:pPr>
              <w:pStyle w:val="ConsPlusNormal"/>
            </w:pPr>
            <w:r>
              <w:t>от "__" __________ 20__ г. N ________ по виду спорта "___________________".</w:t>
            </w:r>
          </w:p>
        </w:tc>
      </w:tr>
    </w:tbl>
    <w:p w:rsidR="00EF6C0E" w:rsidRDefault="00EF6C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2448"/>
        <w:gridCol w:w="4025"/>
      </w:tblGrid>
      <w:tr w:rsidR="00EF6C0E">
        <w:tc>
          <w:tcPr>
            <w:tcW w:w="2580" w:type="dxa"/>
            <w:vAlign w:val="center"/>
          </w:tcPr>
          <w:p w:rsidR="00EF6C0E" w:rsidRDefault="00EF6C0E">
            <w:pPr>
              <w:pStyle w:val="ConsPlusNormal"/>
              <w:jc w:val="center"/>
            </w:pPr>
            <w:r>
              <w:t>Наименование вида спорта в соответствии с ВРВС &lt;2&gt;</w:t>
            </w:r>
          </w:p>
        </w:tc>
        <w:tc>
          <w:tcPr>
            <w:tcW w:w="2448" w:type="dxa"/>
            <w:vAlign w:val="center"/>
          </w:tcPr>
          <w:p w:rsidR="00EF6C0E" w:rsidRDefault="00EF6C0E">
            <w:pPr>
              <w:pStyle w:val="ConsPlusNormal"/>
              <w:jc w:val="center"/>
            </w:pPr>
            <w:r>
              <w:t>Номер-код вида спорта в соответствии с ВРВС &lt;3&gt;</w:t>
            </w:r>
          </w:p>
        </w:tc>
        <w:tc>
          <w:tcPr>
            <w:tcW w:w="4025" w:type="dxa"/>
            <w:vAlign w:val="center"/>
          </w:tcPr>
          <w:p w:rsidR="00EF6C0E" w:rsidRDefault="00EF6C0E">
            <w:pPr>
              <w:pStyle w:val="ConsPlusNormal"/>
              <w:jc w:val="center"/>
            </w:pPr>
            <w:r>
              <w:t>Полное наименование региональной спортивной федерации, включая организационно-правовую форму &lt;4&gt;</w:t>
            </w:r>
          </w:p>
        </w:tc>
      </w:tr>
      <w:tr w:rsidR="00EF6C0E">
        <w:tc>
          <w:tcPr>
            <w:tcW w:w="2580" w:type="dxa"/>
          </w:tcPr>
          <w:p w:rsidR="00EF6C0E" w:rsidRDefault="00EF6C0E">
            <w:pPr>
              <w:pStyle w:val="ConsPlusNormal"/>
            </w:pPr>
          </w:p>
        </w:tc>
        <w:tc>
          <w:tcPr>
            <w:tcW w:w="2448" w:type="dxa"/>
          </w:tcPr>
          <w:p w:rsidR="00EF6C0E" w:rsidRDefault="00EF6C0E">
            <w:pPr>
              <w:pStyle w:val="ConsPlusNormal"/>
            </w:pPr>
          </w:p>
        </w:tc>
        <w:tc>
          <w:tcPr>
            <w:tcW w:w="4025" w:type="dxa"/>
          </w:tcPr>
          <w:p w:rsidR="00EF6C0E" w:rsidRDefault="00EF6C0E">
            <w:pPr>
              <w:pStyle w:val="ConsPlusNormal"/>
            </w:pPr>
          </w:p>
        </w:tc>
      </w:tr>
    </w:tbl>
    <w:p w:rsidR="00EF6C0E" w:rsidRDefault="00EF6C0E">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5"/>
        <w:gridCol w:w="4027"/>
      </w:tblGrid>
      <w:tr w:rsidR="00EF6C0E">
        <w:tc>
          <w:tcPr>
            <w:tcW w:w="5045" w:type="dxa"/>
            <w:tcBorders>
              <w:top w:val="single" w:sz="4" w:space="0" w:color="auto"/>
              <w:bottom w:val="single" w:sz="4" w:space="0" w:color="auto"/>
            </w:tcBorders>
            <w:vAlign w:val="bottom"/>
          </w:tcPr>
          <w:p w:rsidR="00EF6C0E" w:rsidRDefault="00EF6C0E">
            <w:pPr>
              <w:pStyle w:val="ConsPlusNormal"/>
            </w:pPr>
            <w:r>
              <w:t>Юридический адрес региональной спортивной федерации &lt;5&gt;</w:t>
            </w:r>
          </w:p>
        </w:tc>
        <w:tc>
          <w:tcPr>
            <w:tcW w:w="4027" w:type="dxa"/>
            <w:tcBorders>
              <w:top w:val="single" w:sz="4" w:space="0" w:color="auto"/>
              <w:bottom w:val="single" w:sz="4" w:space="0" w:color="auto"/>
            </w:tcBorders>
          </w:tcPr>
          <w:p w:rsidR="00EF6C0E" w:rsidRDefault="00EF6C0E">
            <w:pPr>
              <w:pStyle w:val="ConsPlusNormal"/>
            </w:pPr>
          </w:p>
        </w:tc>
      </w:tr>
      <w:tr w:rsidR="00EF6C0E">
        <w:tblPrEx>
          <w:tblBorders>
            <w:left w:val="none" w:sz="0" w:space="0" w:color="auto"/>
            <w:right w:val="none" w:sz="0" w:space="0" w:color="auto"/>
            <w:insideH w:val="none" w:sz="0" w:space="0" w:color="auto"/>
          </w:tblBorders>
        </w:tblPrEx>
        <w:tc>
          <w:tcPr>
            <w:tcW w:w="9072" w:type="dxa"/>
            <w:gridSpan w:val="2"/>
            <w:tcBorders>
              <w:top w:val="single" w:sz="4" w:space="0" w:color="auto"/>
              <w:left w:val="nil"/>
              <w:bottom w:val="nil"/>
              <w:right w:val="nil"/>
            </w:tcBorders>
          </w:tcPr>
          <w:p w:rsidR="00EF6C0E" w:rsidRDefault="00EF6C0E">
            <w:pPr>
              <w:pStyle w:val="ConsPlusNormal"/>
            </w:pPr>
          </w:p>
        </w:tc>
      </w:tr>
      <w:tr w:rsidR="00EF6C0E">
        <w:tblPrEx>
          <w:tblBorders>
            <w:left w:val="none" w:sz="0" w:space="0" w:color="auto"/>
            <w:right w:val="none" w:sz="0" w:space="0" w:color="auto"/>
            <w:insideH w:val="none" w:sz="0" w:space="0" w:color="auto"/>
          </w:tblBorders>
        </w:tblPrEx>
        <w:tc>
          <w:tcPr>
            <w:tcW w:w="9072" w:type="dxa"/>
            <w:gridSpan w:val="2"/>
            <w:tcBorders>
              <w:top w:val="nil"/>
              <w:left w:val="nil"/>
              <w:bottom w:val="nil"/>
              <w:right w:val="nil"/>
            </w:tcBorders>
          </w:tcPr>
          <w:p w:rsidR="00EF6C0E" w:rsidRDefault="00EF6C0E">
            <w:pPr>
              <w:pStyle w:val="ConsPlusNormal"/>
              <w:jc w:val="both"/>
            </w:pPr>
            <w:r>
              <w:t xml:space="preserve">Приложение (приводится перечень документов, указанных в </w:t>
            </w:r>
            <w:hyperlink w:anchor="P96">
              <w:r>
                <w:rPr>
                  <w:color w:val="0000FF"/>
                </w:rPr>
                <w:t>пункте 2.6</w:t>
              </w:r>
            </w:hyperlink>
            <w:r>
              <w:t xml:space="preserve"> настоящего регламента).</w:t>
            </w:r>
          </w:p>
        </w:tc>
      </w:tr>
      <w:tr w:rsidR="00EF6C0E">
        <w:tblPrEx>
          <w:tblBorders>
            <w:left w:val="none" w:sz="0" w:space="0" w:color="auto"/>
            <w:right w:val="none" w:sz="0" w:space="0" w:color="auto"/>
            <w:insideH w:val="none" w:sz="0" w:space="0" w:color="auto"/>
          </w:tblBorders>
        </w:tblPrEx>
        <w:tc>
          <w:tcPr>
            <w:tcW w:w="9072" w:type="dxa"/>
            <w:gridSpan w:val="2"/>
            <w:tcBorders>
              <w:top w:val="nil"/>
              <w:left w:val="nil"/>
              <w:bottom w:val="nil"/>
              <w:right w:val="nil"/>
            </w:tcBorders>
          </w:tcPr>
          <w:p w:rsidR="00EF6C0E" w:rsidRDefault="00EF6C0E">
            <w:pPr>
              <w:pStyle w:val="ConsPlusNormal"/>
              <w:jc w:val="both"/>
            </w:pPr>
          </w:p>
        </w:tc>
      </w:tr>
      <w:tr w:rsidR="00EF6C0E">
        <w:tblPrEx>
          <w:tblBorders>
            <w:left w:val="none" w:sz="0" w:space="0" w:color="auto"/>
            <w:right w:val="none" w:sz="0" w:space="0" w:color="auto"/>
            <w:insideH w:val="none" w:sz="0" w:space="0" w:color="auto"/>
          </w:tblBorders>
        </w:tblPrEx>
        <w:tc>
          <w:tcPr>
            <w:tcW w:w="9072" w:type="dxa"/>
            <w:gridSpan w:val="2"/>
            <w:tcBorders>
              <w:top w:val="nil"/>
              <w:left w:val="nil"/>
              <w:bottom w:val="nil"/>
              <w:right w:val="nil"/>
            </w:tcBorders>
          </w:tcPr>
          <w:p w:rsidR="00EF6C0E" w:rsidRDefault="00EF6C0E">
            <w:pPr>
              <w:pStyle w:val="ConsPlusNormal"/>
              <w:jc w:val="both"/>
            </w:pPr>
            <w:r>
              <w:t>Результат прошу направить мне (</w:t>
            </w:r>
            <w:proofErr w:type="gramStart"/>
            <w:r>
              <w:t>нужное</w:t>
            </w:r>
            <w:proofErr w:type="gramEnd"/>
            <w:r>
              <w:t xml:space="preserve"> подчеркнуть):</w:t>
            </w:r>
          </w:p>
          <w:p w:rsidR="00EF6C0E" w:rsidRDefault="00EF6C0E">
            <w:pPr>
              <w:pStyle w:val="ConsPlusNormal"/>
              <w:jc w:val="both"/>
            </w:pPr>
            <w:r>
              <w:t>а) в форме электронного документа в личном кабинете на ЕПГУ;</w:t>
            </w:r>
          </w:p>
          <w:p w:rsidR="00EF6C0E" w:rsidRDefault="00EF6C0E">
            <w:pPr>
              <w:pStyle w:val="ConsPlusNormal"/>
              <w:jc w:val="both"/>
            </w:pPr>
            <w:r>
              <w:t>б) на бумажном носителе в виде распечатанного экземпляра электронного документа:</w:t>
            </w:r>
          </w:p>
          <w:p w:rsidR="00EF6C0E" w:rsidRDefault="00EF6C0E">
            <w:pPr>
              <w:pStyle w:val="ConsPlusNormal"/>
              <w:jc w:val="both"/>
            </w:pPr>
            <w:r>
              <w:t>- в комитете по физической культуре и спорту Ленинградской области,</w:t>
            </w:r>
          </w:p>
          <w:p w:rsidR="00EF6C0E" w:rsidRDefault="00EF6C0E">
            <w:pPr>
              <w:pStyle w:val="ConsPlusNormal"/>
              <w:jc w:val="both"/>
            </w:pPr>
            <w:r>
              <w:t>- ГБУ ЛО "МФЦ",</w:t>
            </w:r>
          </w:p>
          <w:p w:rsidR="00EF6C0E" w:rsidRDefault="00EF6C0E">
            <w:pPr>
              <w:pStyle w:val="ConsPlusNormal"/>
              <w:jc w:val="both"/>
            </w:pPr>
            <w:r>
              <w:t>Выражаю согласие на обработку своих персональных данных.</w:t>
            </w:r>
          </w:p>
          <w:p w:rsidR="00EF6C0E" w:rsidRDefault="00EF6C0E">
            <w:pPr>
              <w:pStyle w:val="ConsPlusNormal"/>
              <w:jc w:val="both"/>
            </w:pPr>
            <w:r>
              <w:t>Телефон и адрес электронной почты ______________________________________</w:t>
            </w:r>
          </w:p>
        </w:tc>
      </w:tr>
    </w:tbl>
    <w:p w:rsidR="00EF6C0E" w:rsidRDefault="00EF6C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701"/>
        <w:gridCol w:w="340"/>
        <w:gridCol w:w="3005"/>
      </w:tblGrid>
      <w:tr w:rsidR="00EF6C0E">
        <w:tc>
          <w:tcPr>
            <w:tcW w:w="4025" w:type="dxa"/>
            <w:tcBorders>
              <w:top w:val="nil"/>
              <w:left w:val="nil"/>
              <w:bottom w:val="nil"/>
              <w:right w:val="nil"/>
            </w:tcBorders>
          </w:tcPr>
          <w:p w:rsidR="00EF6C0E" w:rsidRDefault="00EF6C0E">
            <w:pPr>
              <w:pStyle w:val="ConsPlusNormal"/>
            </w:pPr>
            <w:r>
              <w:t xml:space="preserve">Президент региональной спортивной </w:t>
            </w:r>
            <w:r>
              <w:lastRenderedPageBreak/>
              <w:t>федерации</w:t>
            </w:r>
          </w:p>
        </w:tc>
        <w:tc>
          <w:tcPr>
            <w:tcW w:w="1701" w:type="dxa"/>
            <w:tcBorders>
              <w:top w:val="nil"/>
              <w:left w:val="nil"/>
              <w:bottom w:val="single" w:sz="4" w:space="0" w:color="auto"/>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3005" w:type="dxa"/>
            <w:tcBorders>
              <w:top w:val="nil"/>
              <w:left w:val="nil"/>
              <w:bottom w:val="single" w:sz="4" w:space="0" w:color="auto"/>
              <w:right w:val="nil"/>
            </w:tcBorders>
          </w:tcPr>
          <w:p w:rsidR="00EF6C0E" w:rsidRDefault="00EF6C0E">
            <w:pPr>
              <w:pStyle w:val="ConsPlusNormal"/>
              <w:jc w:val="center"/>
            </w:pPr>
          </w:p>
        </w:tc>
      </w:tr>
      <w:tr w:rsidR="00EF6C0E">
        <w:tc>
          <w:tcPr>
            <w:tcW w:w="4025" w:type="dxa"/>
            <w:tcBorders>
              <w:top w:val="nil"/>
              <w:left w:val="nil"/>
              <w:bottom w:val="nil"/>
              <w:right w:val="nil"/>
            </w:tcBorders>
          </w:tcPr>
          <w:p w:rsidR="00EF6C0E" w:rsidRDefault="00EF6C0E">
            <w:pPr>
              <w:pStyle w:val="ConsPlusNormal"/>
            </w:pPr>
          </w:p>
        </w:tc>
        <w:tc>
          <w:tcPr>
            <w:tcW w:w="1701" w:type="dxa"/>
            <w:tcBorders>
              <w:top w:val="single" w:sz="4" w:space="0" w:color="auto"/>
              <w:left w:val="nil"/>
              <w:bottom w:val="nil"/>
              <w:right w:val="nil"/>
            </w:tcBorders>
          </w:tcPr>
          <w:p w:rsidR="00EF6C0E" w:rsidRDefault="00EF6C0E">
            <w:pPr>
              <w:pStyle w:val="ConsPlusNormal"/>
              <w:jc w:val="center"/>
            </w:pPr>
            <w:r>
              <w:t>(подпись)</w:t>
            </w:r>
          </w:p>
        </w:tc>
        <w:tc>
          <w:tcPr>
            <w:tcW w:w="340" w:type="dxa"/>
            <w:tcBorders>
              <w:top w:val="nil"/>
              <w:left w:val="nil"/>
              <w:bottom w:val="nil"/>
              <w:right w:val="nil"/>
            </w:tcBorders>
          </w:tcPr>
          <w:p w:rsidR="00EF6C0E" w:rsidRDefault="00EF6C0E">
            <w:pPr>
              <w:pStyle w:val="ConsPlusNormal"/>
              <w:jc w:val="center"/>
            </w:pPr>
          </w:p>
        </w:tc>
        <w:tc>
          <w:tcPr>
            <w:tcW w:w="3005" w:type="dxa"/>
            <w:tcBorders>
              <w:top w:val="single" w:sz="4" w:space="0" w:color="auto"/>
              <w:left w:val="nil"/>
              <w:bottom w:val="nil"/>
              <w:right w:val="nil"/>
            </w:tcBorders>
          </w:tcPr>
          <w:p w:rsidR="00EF6C0E" w:rsidRDefault="00EF6C0E">
            <w:pPr>
              <w:pStyle w:val="ConsPlusNormal"/>
              <w:jc w:val="center"/>
            </w:pPr>
            <w:r>
              <w:t>(фамилия и инициалы)</w:t>
            </w:r>
          </w:p>
        </w:tc>
      </w:tr>
      <w:tr w:rsidR="00EF6C0E">
        <w:tc>
          <w:tcPr>
            <w:tcW w:w="4025" w:type="dxa"/>
            <w:tcBorders>
              <w:top w:val="nil"/>
              <w:left w:val="nil"/>
              <w:bottom w:val="nil"/>
              <w:right w:val="nil"/>
            </w:tcBorders>
          </w:tcPr>
          <w:p w:rsidR="00EF6C0E" w:rsidRDefault="00EF6C0E">
            <w:pPr>
              <w:pStyle w:val="ConsPlusNormal"/>
            </w:pPr>
            <w:r>
              <w:t>Дата</w:t>
            </w:r>
          </w:p>
        </w:tc>
        <w:tc>
          <w:tcPr>
            <w:tcW w:w="1701" w:type="dxa"/>
            <w:tcBorders>
              <w:top w:val="nil"/>
              <w:left w:val="nil"/>
              <w:bottom w:val="nil"/>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3005" w:type="dxa"/>
            <w:tcBorders>
              <w:top w:val="nil"/>
              <w:left w:val="nil"/>
              <w:bottom w:val="nil"/>
              <w:right w:val="nil"/>
            </w:tcBorders>
          </w:tcPr>
          <w:p w:rsidR="00EF6C0E" w:rsidRDefault="00EF6C0E">
            <w:pPr>
              <w:pStyle w:val="ConsPlusNormal"/>
              <w:jc w:val="center"/>
            </w:pPr>
          </w:p>
        </w:tc>
      </w:tr>
      <w:tr w:rsidR="00EF6C0E">
        <w:tc>
          <w:tcPr>
            <w:tcW w:w="4025" w:type="dxa"/>
            <w:tcBorders>
              <w:top w:val="nil"/>
              <w:left w:val="nil"/>
              <w:bottom w:val="nil"/>
              <w:right w:val="nil"/>
            </w:tcBorders>
          </w:tcPr>
          <w:p w:rsidR="00EF6C0E" w:rsidRDefault="00EF6C0E">
            <w:pPr>
              <w:pStyle w:val="ConsPlusNormal"/>
            </w:pPr>
          </w:p>
        </w:tc>
        <w:tc>
          <w:tcPr>
            <w:tcW w:w="1701" w:type="dxa"/>
            <w:tcBorders>
              <w:top w:val="nil"/>
              <w:left w:val="nil"/>
              <w:bottom w:val="nil"/>
              <w:right w:val="nil"/>
            </w:tcBorders>
          </w:tcPr>
          <w:p w:rsidR="00EF6C0E" w:rsidRDefault="00EF6C0E">
            <w:pPr>
              <w:pStyle w:val="ConsPlusNormal"/>
              <w:jc w:val="center"/>
            </w:pPr>
            <w:r>
              <w:t>М.П.</w:t>
            </w:r>
          </w:p>
        </w:tc>
        <w:tc>
          <w:tcPr>
            <w:tcW w:w="340" w:type="dxa"/>
            <w:tcBorders>
              <w:top w:val="nil"/>
              <w:left w:val="nil"/>
              <w:bottom w:val="nil"/>
              <w:right w:val="nil"/>
            </w:tcBorders>
          </w:tcPr>
          <w:p w:rsidR="00EF6C0E" w:rsidRDefault="00EF6C0E">
            <w:pPr>
              <w:pStyle w:val="ConsPlusNormal"/>
              <w:jc w:val="center"/>
            </w:pPr>
          </w:p>
        </w:tc>
        <w:tc>
          <w:tcPr>
            <w:tcW w:w="3005" w:type="dxa"/>
            <w:tcBorders>
              <w:top w:val="nil"/>
              <w:left w:val="nil"/>
              <w:bottom w:val="nil"/>
              <w:right w:val="nil"/>
            </w:tcBorders>
          </w:tcPr>
          <w:p w:rsidR="00EF6C0E" w:rsidRDefault="00EF6C0E">
            <w:pPr>
              <w:pStyle w:val="ConsPlusNormal"/>
              <w:jc w:val="center"/>
            </w:pPr>
          </w:p>
        </w:tc>
      </w:tr>
    </w:tbl>
    <w:p w:rsidR="00EF6C0E" w:rsidRDefault="00EF6C0E">
      <w:pPr>
        <w:pStyle w:val="ConsPlusNormal"/>
        <w:ind w:firstLine="540"/>
        <w:jc w:val="both"/>
      </w:pPr>
    </w:p>
    <w:p w:rsidR="00EF6C0E" w:rsidRDefault="00EF6C0E">
      <w:pPr>
        <w:pStyle w:val="ConsPlusNormal"/>
        <w:ind w:firstLine="540"/>
        <w:jc w:val="both"/>
      </w:pPr>
      <w:r>
        <w:t>--------------------------------</w:t>
      </w:r>
    </w:p>
    <w:p w:rsidR="00EF6C0E" w:rsidRDefault="00EF6C0E">
      <w:pPr>
        <w:pStyle w:val="ConsPlusNormal"/>
        <w:spacing w:before="220"/>
        <w:ind w:firstLine="540"/>
        <w:jc w:val="both"/>
      </w:pPr>
      <w:r>
        <w:t>&lt;1&gt; Заявление о государственной аккредитации, подписанное руководителем и заверенное печатью общественной организации, представляется на бумажном носителе в одном экземпляре.</w:t>
      </w:r>
    </w:p>
    <w:p w:rsidR="00EF6C0E" w:rsidRDefault="00EF6C0E">
      <w:pPr>
        <w:pStyle w:val="ConsPlusNormal"/>
        <w:spacing w:before="220"/>
        <w:ind w:firstLine="540"/>
        <w:jc w:val="both"/>
      </w:pPr>
      <w:r>
        <w:t>&lt;2&gt; Наименование вида спорта приводится в соответствии с Всероссийским реестром видов спорта (далее - ВРС).</w:t>
      </w:r>
    </w:p>
    <w:p w:rsidR="00EF6C0E" w:rsidRDefault="00EF6C0E">
      <w:pPr>
        <w:pStyle w:val="ConsPlusNormal"/>
        <w:spacing w:before="220"/>
        <w:ind w:firstLine="540"/>
        <w:jc w:val="both"/>
      </w:pPr>
      <w:r>
        <w:t xml:space="preserve">&lt;3&gt; Номер-код вида спорта приводится </w:t>
      </w:r>
      <w:proofErr w:type="gramStart"/>
      <w:r>
        <w:t>с</w:t>
      </w:r>
      <w:proofErr w:type="gramEnd"/>
      <w:r>
        <w:t xml:space="preserve"> соответствии с ВРС.</w:t>
      </w:r>
    </w:p>
    <w:p w:rsidR="00EF6C0E" w:rsidRDefault="00EF6C0E">
      <w:pPr>
        <w:pStyle w:val="ConsPlusNormal"/>
        <w:spacing w:before="220"/>
        <w:ind w:firstLine="540"/>
        <w:jc w:val="both"/>
      </w:pPr>
      <w:r>
        <w:t>&lt;4&gt; Наименование общественной организации приводится в соответствии со свидетельством о государственной регистрации некоммерческой организации, включая организационно-правовую форму.</w:t>
      </w:r>
    </w:p>
    <w:p w:rsidR="00EF6C0E" w:rsidRDefault="00EF6C0E">
      <w:pPr>
        <w:pStyle w:val="ConsPlusNormal"/>
        <w:spacing w:before="220"/>
        <w:ind w:firstLine="540"/>
        <w:jc w:val="both"/>
      </w:pPr>
      <w:r>
        <w:t>&lt;5&gt; Юридический адрес общественной организации приводится в соответствии со свидетельством о государственной регистрации некоммерческой организации.</w:t>
      </w: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jc w:val="right"/>
        <w:outlineLvl w:val="1"/>
      </w:pPr>
      <w:r>
        <w:t>Приложение N 2</w:t>
      </w:r>
    </w:p>
    <w:p w:rsidR="00EF6C0E" w:rsidRDefault="00EF6C0E">
      <w:pPr>
        <w:pStyle w:val="ConsPlusNormal"/>
        <w:jc w:val="right"/>
      </w:pPr>
      <w:r>
        <w:t>к Административному регламенту</w:t>
      </w:r>
    </w:p>
    <w:p w:rsidR="00EF6C0E" w:rsidRDefault="00EF6C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6C0E">
        <w:tc>
          <w:tcPr>
            <w:tcW w:w="9071" w:type="dxa"/>
            <w:tcBorders>
              <w:top w:val="nil"/>
              <w:left w:val="nil"/>
              <w:bottom w:val="nil"/>
              <w:right w:val="nil"/>
            </w:tcBorders>
            <w:vAlign w:val="bottom"/>
          </w:tcPr>
          <w:p w:rsidR="00EF6C0E" w:rsidRDefault="00EF6C0E">
            <w:pPr>
              <w:pStyle w:val="ConsPlusNormal"/>
              <w:jc w:val="center"/>
            </w:pPr>
            <w:bookmarkStart w:id="11" w:name="P484"/>
            <w:bookmarkEnd w:id="11"/>
            <w:r>
              <w:rPr>
                <w:b/>
              </w:rPr>
              <w:t>ПЕРЕЧЕНЬ</w:t>
            </w:r>
          </w:p>
          <w:p w:rsidR="00EF6C0E" w:rsidRDefault="00EF6C0E">
            <w:pPr>
              <w:pStyle w:val="ConsPlusNormal"/>
              <w:jc w:val="center"/>
            </w:pPr>
            <w:r>
              <w:rPr>
                <w:b/>
              </w:rPr>
              <w:t>лиц, являющихся членами региональной спортивной федерации</w:t>
            </w:r>
            <w:r>
              <w:t xml:space="preserve"> &lt;6&gt;</w:t>
            </w:r>
          </w:p>
        </w:tc>
      </w:tr>
      <w:tr w:rsidR="00EF6C0E">
        <w:tc>
          <w:tcPr>
            <w:tcW w:w="9071" w:type="dxa"/>
            <w:tcBorders>
              <w:top w:val="nil"/>
              <w:left w:val="nil"/>
              <w:bottom w:val="single" w:sz="4" w:space="0" w:color="auto"/>
              <w:right w:val="nil"/>
            </w:tcBorders>
          </w:tcPr>
          <w:p w:rsidR="00EF6C0E" w:rsidRDefault="00EF6C0E">
            <w:pPr>
              <w:pStyle w:val="ConsPlusNormal"/>
              <w:jc w:val="center"/>
            </w:pPr>
          </w:p>
        </w:tc>
      </w:tr>
      <w:tr w:rsidR="00EF6C0E">
        <w:tblPrEx>
          <w:tblBorders>
            <w:insideH w:val="single" w:sz="4" w:space="0" w:color="auto"/>
          </w:tblBorders>
        </w:tblPrEx>
        <w:tc>
          <w:tcPr>
            <w:tcW w:w="9071" w:type="dxa"/>
            <w:tcBorders>
              <w:top w:val="single" w:sz="4" w:space="0" w:color="auto"/>
              <w:left w:val="nil"/>
              <w:bottom w:val="nil"/>
              <w:right w:val="nil"/>
            </w:tcBorders>
          </w:tcPr>
          <w:p w:rsidR="00EF6C0E" w:rsidRDefault="00EF6C0E">
            <w:pPr>
              <w:pStyle w:val="ConsPlusNormal"/>
              <w:jc w:val="center"/>
            </w:pPr>
            <w:proofErr w:type="gramStart"/>
            <w:r>
              <w:t>(полное наименование региональной спортивной федерации,</w:t>
            </w:r>
            <w:proofErr w:type="gramEnd"/>
          </w:p>
          <w:p w:rsidR="00EF6C0E" w:rsidRDefault="00EF6C0E">
            <w:pPr>
              <w:pStyle w:val="ConsPlusNormal"/>
              <w:jc w:val="center"/>
            </w:pPr>
            <w:r>
              <w:t>включая организационно-правовую форму по состоянию на дату</w:t>
            </w:r>
          </w:p>
          <w:p w:rsidR="00EF6C0E" w:rsidRDefault="00EF6C0E">
            <w:pPr>
              <w:pStyle w:val="ConsPlusNormal"/>
              <w:jc w:val="center"/>
            </w:pPr>
            <w:r>
              <w:t>заполнения - число, месяц, год)</w:t>
            </w:r>
          </w:p>
        </w:tc>
      </w:tr>
    </w:tbl>
    <w:p w:rsidR="00EF6C0E" w:rsidRDefault="00EF6C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6C0E">
        <w:tc>
          <w:tcPr>
            <w:tcW w:w="9071" w:type="dxa"/>
            <w:tcBorders>
              <w:top w:val="nil"/>
              <w:left w:val="nil"/>
              <w:bottom w:val="nil"/>
              <w:right w:val="nil"/>
            </w:tcBorders>
            <w:vAlign w:val="bottom"/>
          </w:tcPr>
          <w:p w:rsidR="00EF6C0E" w:rsidRDefault="00EF6C0E">
            <w:pPr>
              <w:pStyle w:val="ConsPlusNormal"/>
              <w:jc w:val="center"/>
            </w:pPr>
            <w:r>
              <w:rPr>
                <w:b/>
              </w:rPr>
              <w:t>Физические лица</w:t>
            </w:r>
            <w:r>
              <w:t xml:space="preserve"> &lt;7&gt;</w:t>
            </w:r>
          </w:p>
        </w:tc>
      </w:tr>
    </w:tbl>
    <w:p w:rsidR="00EF6C0E" w:rsidRDefault="00EF6C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10"/>
      </w:tblGrid>
      <w:tr w:rsidR="00EF6C0E">
        <w:tc>
          <w:tcPr>
            <w:tcW w:w="571" w:type="dxa"/>
          </w:tcPr>
          <w:p w:rsidR="00EF6C0E" w:rsidRDefault="00EF6C0E">
            <w:pPr>
              <w:pStyle w:val="ConsPlusNormal"/>
              <w:jc w:val="center"/>
            </w:pPr>
            <w:r>
              <w:t xml:space="preserve">N </w:t>
            </w:r>
            <w:proofErr w:type="gramStart"/>
            <w:r>
              <w:t>п</w:t>
            </w:r>
            <w:proofErr w:type="gramEnd"/>
            <w:r>
              <w:t>/п</w:t>
            </w:r>
          </w:p>
        </w:tc>
        <w:tc>
          <w:tcPr>
            <w:tcW w:w="8510" w:type="dxa"/>
          </w:tcPr>
          <w:p w:rsidR="00EF6C0E" w:rsidRDefault="00EF6C0E">
            <w:pPr>
              <w:pStyle w:val="ConsPlusNormal"/>
              <w:jc w:val="center"/>
            </w:pPr>
            <w:r>
              <w:t>Фамилия, имя, отчество</w:t>
            </w:r>
          </w:p>
        </w:tc>
      </w:tr>
      <w:tr w:rsidR="00EF6C0E">
        <w:tc>
          <w:tcPr>
            <w:tcW w:w="571" w:type="dxa"/>
          </w:tcPr>
          <w:p w:rsidR="00EF6C0E" w:rsidRDefault="00EF6C0E">
            <w:pPr>
              <w:pStyle w:val="ConsPlusNormal"/>
              <w:jc w:val="center"/>
            </w:pPr>
            <w:r>
              <w:t>1.</w:t>
            </w:r>
          </w:p>
        </w:tc>
        <w:tc>
          <w:tcPr>
            <w:tcW w:w="8510" w:type="dxa"/>
          </w:tcPr>
          <w:p w:rsidR="00EF6C0E" w:rsidRDefault="00EF6C0E">
            <w:pPr>
              <w:pStyle w:val="ConsPlusNormal"/>
            </w:pPr>
          </w:p>
        </w:tc>
      </w:tr>
      <w:tr w:rsidR="00EF6C0E">
        <w:tc>
          <w:tcPr>
            <w:tcW w:w="571" w:type="dxa"/>
          </w:tcPr>
          <w:p w:rsidR="00EF6C0E" w:rsidRDefault="00EF6C0E">
            <w:pPr>
              <w:pStyle w:val="ConsPlusNormal"/>
              <w:jc w:val="center"/>
            </w:pPr>
            <w:r>
              <w:t>2.</w:t>
            </w:r>
          </w:p>
        </w:tc>
        <w:tc>
          <w:tcPr>
            <w:tcW w:w="8510" w:type="dxa"/>
          </w:tcPr>
          <w:p w:rsidR="00EF6C0E" w:rsidRDefault="00EF6C0E">
            <w:pPr>
              <w:pStyle w:val="ConsPlusNormal"/>
            </w:pPr>
          </w:p>
        </w:tc>
      </w:tr>
      <w:tr w:rsidR="00EF6C0E">
        <w:tc>
          <w:tcPr>
            <w:tcW w:w="571" w:type="dxa"/>
          </w:tcPr>
          <w:p w:rsidR="00EF6C0E" w:rsidRDefault="00EF6C0E">
            <w:pPr>
              <w:pStyle w:val="ConsPlusNormal"/>
              <w:jc w:val="center"/>
            </w:pPr>
            <w:r>
              <w:t>3.</w:t>
            </w:r>
          </w:p>
        </w:tc>
        <w:tc>
          <w:tcPr>
            <w:tcW w:w="8510" w:type="dxa"/>
          </w:tcPr>
          <w:p w:rsidR="00EF6C0E" w:rsidRDefault="00EF6C0E">
            <w:pPr>
              <w:pStyle w:val="ConsPlusNormal"/>
            </w:pPr>
          </w:p>
        </w:tc>
      </w:tr>
      <w:tr w:rsidR="00EF6C0E">
        <w:tc>
          <w:tcPr>
            <w:tcW w:w="571" w:type="dxa"/>
          </w:tcPr>
          <w:p w:rsidR="00EF6C0E" w:rsidRDefault="00EF6C0E">
            <w:pPr>
              <w:pStyle w:val="ConsPlusNormal"/>
              <w:jc w:val="center"/>
            </w:pPr>
            <w:r>
              <w:t>4.</w:t>
            </w:r>
          </w:p>
        </w:tc>
        <w:tc>
          <w:tcPr>
            <w:tcW w:w="8510" w:type="dxa"/>
          </w:tcPr>
          <w:p w:rsidR="00EF6C0E" w:rsidRDefault="00EF6C0E">
            <w:pPr>
              <w:pStyle w:val="ConsPlusNormal"/>
            </w:pPr>
          </w:p>
        </w:tc>
      </w:tr>
      <w:tr w:rsidR="00EF6C0E">
        <w:tc>
          <w:tcPr>
            <w:tcW w:w="571" w:type="dxa"/>
          </w:tcPr>
          <w:p w:rsidR="00EF6C0E" w:rsidRDefault="00EF6C0E">
            <w:pPr>
              <w:pStyle w:val="ConsPlusNormal"/>
              <w:jc w:val="center"/>
            </w:pPr>
            <w:r>
              <w:lastRenderedPageBreak/>
              <w:t>...</w:t>
            </w:r>
          </w:p>
        </w:tc>
        <w:tc>
          <w:tcPr>
            <w:tcW w:w="8510" w:type="dxa"/>
          </w:tcPr>
          <w:p w:rsidR="00EF6C0E" w:rsidRDefault="00EF6C0E">
            <w:pPr>
              <w:pStyle w:val="ConsPlusNormal"/>
            </w:pPr>
          </w:p>
        </w:tc>
      </w:tr>
    </w:tbl>
    <w:p w:rsidR="00EF6C0E" w:rsidRDefault="00EF6C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80"/>
      </w:tblGrid>
      <w:tr w:rsidR="00EF6C0E">
        <w:tc>
          <w:tcPr>
            <w:tcW w:w="9080" w:type="dxa"/>
            <w:tcBorders>
              <w:top w:val="nil"/>
              <w:left w:val="nil"/>
              <w:bottom w:val="nil"/>
              <w:right w:val="nil"/>
            </w:tcBorders>
          </w:tcPr>
          <w:p w:rsidR="00EF6C0E" w:rsidRDefault="00EF6C0E">
            <w:pPr>
              <w:pStyle w:val="ConsPlusNormal"/>
              <w:jc w:val="center"/>
            </w:pPr>
            <w:r>
              <w:rPr>
                <w:b/>
              </w:rPr>
              <w:t>Общественные организации - юридические лица</w:t>
            </w:r>
            <w:r>
              <w:t xml:space="preserve"> &lt;8&gt;</w:t>
            </w:r>
          </w:p>
        </w:tc>
      </w:tr>
    </w:tbl>
    <w:p w:rsidR="00EF6C0E" w:rsidRDefault="00EF6C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20"/>
      </w:tblGrid>
      <w:tr w:rsidR="00EF6C0E">
        <w:tc>
          <w:tcPr>
            <w:tcW w:w="571" w:type="dxa"/>
          </w:tcPr>
          <w:p w:rsidR="00EF6C0E" w:rsidRDefault="00EF6C0E">
            <w:pPr>
              <w:pStyle w:val="ConsPlusNormal"/>
              <w:jc w:val="center"/>
            </w:pPr>
            <w:r>
              <w:t xml:space="preserve">N </w:t>
            </w:r>
            <w:proofErr w:type="gramStart"/>
            <w:r>
              <w:t>п</w:t>
            </w:r>
            <w:proofErr w:type="gramEnd"/>
            <w:r>
              <w:t>/п</w:t>
            </w:r>
          </w:p>
        </w:tc>
        <w:tc>
          <w:tcPr>
            <w:tcW w:w="8520" w:type="dxa"/>
          </w:tcPr>
          <w:p w:rsidR="00EF6C0E" w:rsidRDefault="00EF6C0E">
            <w:pPr>
              <w:pStyle w:val="ConsPlusNormal"/>
              <w:jc w:val="center"/>
            </w:pPr>
            <w:r>
              <w:t>Полное наименование общественной организации (включая организационно-правовую форму)</w:t>
            </w:r>
          </w:p>
        </w:tc>
      </w:tr>
      <w:tr w:rsidR="00EF6C0E">
        <w:tc>
          <w:tcPr>
            <w:tcW w:w="571" w:type="dxa"/>
          </w:tcPr>
          <w:p w:rsidR="00EF6C0E" w:rsidRDefault="00EF6C0E">
            <w:pPr>
              <w:pStyle w:val="ConsPlusNormal"/>
              <w:jc w:val="center"/>
            </w:pPr>
            <w:r>
              <w:t>1.</w:t>
            </w:r>
          </w:p>
        </w:tc>
        <w:tc>
          <w:tcPr>
            <w:tcW w:w="8520" w:type="dxa"/>
          </w:tcPr>
          <w:p w:rsidR="00EF6C0E" w:rsidRDefault="00EF6C0E">
            <w:pPr>
              <w:pStyle w:val="ConsPlusNormal"/>
            </w:pPr>
          </w:p>
        </w:tc>
      </w:tr>
      <w:tr w:rsidR="00EF6C0E">
        <w:tc>
          <w:tcPr>
            <w:tcW w:w="571" w:type="dxa"/>
          </w:tcPr>
          <w:p w:rsidR="00EF6C0E" w:rsidRDefault="00EF6C0E">
            <w:pPr>
              <w:pStyle w:val="ConsPlusNormal"/>
              <w:jc w:val="center"/>
            </w:pPr>
            <w:r>
              <w:t>2.</w:t>
            </w:r>
          </w:p>
        </w:tc>
        <w:tc>
          <w:tcPr>
            <w:tcW w:w="8520" w:type="dxa"/>
          </w:tcPr>
          <w:p w:rsidR="00EF6C0E" w:rsidRDefault="00EF6C0E">
            <w:pPr>
              <w:pStyle w:val="ConsPlusNormal"/>
            </w:pPr>
          </w:p>
        </w:tc>
      </w:tr>
      <w:tr w:rsidR="00EF6C0E">
        <w:tc>
          <w:tcPr>
            <w:tcW w:w="571" w:type="dxa"/>
          </w:tcPr>
          <w:p w:rsidR="00EF6C0E" w:rsidRDefault="00EF6C0E">
            <w:pPr>
              <w:pStyle w:val="ConsPlusNormal"/>
              <w:jc w:val="center"/>
            </w:pPr>
            <w:r>
              <w:t>3.</w:t>
            </w:r>
          </w:p>
        </w:tc>
        <w:tc>
          <w:tcPr>
            <w:tcW w:w="8520" w:type="dxa"/>
          </w:tcPr>
          <w:p w:rsidR="00EF6C0E" w:rsidRDefault="00EF6C0E">
            <w:pPr>
              <w:pStyle w:val="ConsPlusNormal"/>
            </w:pPr>
          </w:p>
        </w:tc>
      </w:tr>
      <w:tr w:rsidR="00EF6C0E">
        <w:tc>
          <w:tcPr>
            <w:tcW w:w="571" w:type="dxa"/>
          </w:tcPr>
          <w:p w:rsidR="00EF6C0E" w:rsidRDefault="00EF6C0E">
            <w:pPr>
              <w:pStyle w:val="ConsPlusNormal"/>
              <w:jc w:val="center"/>
            </w:pPr>
            <w:r>
              <w:t>4.</w:t>
            </w:r>
          </w:p>
        </w:tc>
        <w:tc>
          <w:tcPr>
            <w:tcW w:w="8520" w:type="dxa"/>
          </w:tcPr>
          <w:p w:rsidR="00EF6C0E" w:rsidRDefault="00EF6C0E">
            <w:pPr>
              <w:pStyle w:val="ConsPlusNormal"/>
            </w:pPr>
          </w:p>
        </w:tc>
      </w:tr>
      <w:tr w:rsidR="00EF6C0E">
        <w:tc>
          <w:tcPr>
            <w:tcW w:w="571" w:type="dxa"/>
          </w:tcPr>
          <w:p w:rsidR="00EF6C0E" w:rsidRDefault="00EF6C0E">
            <w:pPr>
              <w:pStyle w:val="ConsPlusNormal"/>
              <w:jc w:val="center"/>
            </w:pPr>
            <w:r>
              <w:t>...</w:t>
            </w:r>
          </w:p>
        </w:tc>
        <w:tc>
          <w:tcPr>
            <w:tcW w:w="8520" w:type="dxa"/>
          </w:tcPr>
          <w:p w:rsidR="00EF6C0E" w:rsidRDefault="00EF6C0E">
            <w:pPr>
              <w:pStyle w:val="ConsPlusNormal"/>
            </w:pPr>
          </w:p>
        </w:tc>
      </w:tr>
    </w:tbl>
    <w:p w:rsidR="00EF6C0E" w:rsidRDefault="00EF6C0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0"/>
        <w:gridCol w:w="340"/>
        <w:gridCol w:w="1814"/>
        <w:gridCol w:w="340"/>
        <w:gridCol w:w="2891"/>
      </w:tblGrid>
      <w:tr w:rsidR="00EF6C0E">
        <w:tc>
          <w:tcPr>
            <w:tcW w:w="3680" w:type="dxa"/>
            <w:tcBorders>
              <w:top w:val="nil"/>
              <w:left w:val="nil"/>
              <w:bottom w:val="single" w:sz="4" w:space="0" w:color="auto"/>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1814" w:type="dxa"/>
            <w:tcBorders>
              <w:top w:val="nil"/>
              <w:left w:val="nil"/>
              <w:bottom w:val="single" w:sz="4" w:space="0" w:color="auto"/>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2891" w:type="dxa"/>
            <w:tcBorders>
              <w:top w:val="nil"/>
              <w:left w:val="nil"/>
              <w:bottom w:val="single" w:sz="4" w:space="0" w:color="auto"/>
              <w:right w:val="nil"/>
            </w:tcBorders>
          </w:tcPr>
          <w:p w:rsidR="00EF6C0E" w:rsidRDefault="00EF6C0E">
            <w:pPr>
              <w:pStyle w:val="ConsPlusNormal"/>
              <w:jc w:val="center"/>
            </w:pPr>
          </w:p>
        </w:tc>
      </w:tr>
      <w:tr w:rsidR="00EF6C0E">
        <w:tblPrEx>
          <w:tblBorders>
            <w:insideH w:val="none" w:sz="0" w:space="0" w:color="auto"/>
          </w:tblBorders>
        </w:tblPrEx>
        <w:tc>
          <w:tcPr>
            <w:tcW w:w="3680" w:type="dxa"/>
            <w:tcBorders>
              <w:top w:val="single" w:sz="4" w:space="0" w:color="auto"/>
              <w:left w:val="nil"/>
              <w:bottom w:val="nil"/>
              <w:right w:val="nil"/>
            </w:tcBorders>
          </w:tcPr>
          <w:p w:rsidR="00EF6C0E" w:rsidRDefault="00EF6C0E">
            <w:pPr>
              <w:pStyle w:val="ConsPlusNormal"/>
              <w:jc w:val="center"/>
            </w:pPr>
            <w:r>
              <w:t>(должность руководителя общественной организации)</w:t>
            </w:r>
          </w:p>
        </w:tc>
        <w:tc>
          <w:tcPr>
            <w:tcW w:w="340" w:type="dxa"/>
            <w:tcBorders>
              <w:top w:val="nil"/>
              <w:left w:val="nil"/>
              <w:bottom w:val="nil"/>
              <w:right w:val="nil"/>
            </w:tcBorders>
          </w:tcPr>
          <w:p w:rsidR="00EF6C0E" w:rsidRDefault="00EF6C0E">
            <w:pPr>
              <w:pStyle w:val="ConsPlusNormal"/>
              <w:jc w:val="center"/>
            </w:pPr>
          </w:p>
        </w:tc>
        <w:tc>
          <w:tcPr>
            <w:tcW w:w="1814" w:type="dxa"/>
            <w:tcBorders>
              <w:top w:val="single" w:sz="4" w:space="0" w:color="auto"/>
              <w:left w:val="nil"/>
              <w:bottom w:val="nil"/>
              <w:right w:val="nil"/>
            </w:tcBorders>
          </w:tcPr>
          <w:p w:rsidR="00EF6C0E" w:rsidRDefault="00EF6C0E">
            <w:pPr>
              <w:pStyle w:val="ConsPlusNormal"/>
              <w:jc w:val="center"/>
            </w:pPr>
            <w:r>
              <w:t>(подпись)</w:t>
            </w:r>
          </w:p>
        </w:tc>
        <w:tc>
          <w:tcPr>
            <w:tcW w:w="340" w:type="dxa"/>
            <w:tcBorders>
              <w:top w:val="nil"/>
              <w:left w:val="nil"/>
              <w:bottom w:val="nil"/>
              <w:right w:val="nil"/>
            </w:tcBorders>
          </w:tcPr>
          <w:p w:rsidR="00EF6C0E" w:rsidRDefault="00EF6C0E">
            <w:pPr>
              <w:pStyle w:val="ConsPlusNormal"/>
              <w:jc w:val="center"/>
            </w:pPr>
          </w:p>
        </w:tc>
        <w:tc>
          <w:tcPr>
            <w:tcW w:w="2891" w:type="dxa"/>
            <w:tcBorders>
              <w:top w:val="single" w:sz="4" w:space="0" w:color="auto"/>
              <w:left w:val="nil"/>
              <w:bottom w:val="nil"/>
              <w:right w:val="nil"/>
            </w:tcBorders>
          </w:tcPr>
          <w:p w:rsidR="00EF6C0E" w:rsidRDefault="00EF6C0E">
            <w:pPr>
              <w:pStyle w:val="ConsPlusNormal"/>
              <w:jc w:val="center"/>
            </w:pPr>
            <w:r>
              <w:t>(фамилия и инициалы)</w:t>
            </w:r>
          </w:p>
        </w:tc>
      </w:tr>
      <w:tr w:rsidR="00EF6C0E">
        <w:tblPrEx>
          <w:tblBorders>
            <w:insideH w:val="none" w:sz="0" w:space="0" w:color="auto"/>
          </w:tblBorders>
        </w:tblPrEx>
        <w:tc>
          <w:tcPr>
            <w:tcW w:w="9065" w:type="dxa"/>
            <w:gridSpan w:val="5"/>
            <w:tcBorders>
              <w:top w:val="nil"/>
              <w:left w:val="nil"/>
              <w:bottom w:val="nil"/>
              <w:right w:val="nil"/>
            </w:tcBorders>
          </w:tcPr>
          <w:p w:rsidR="00EF6C0E" w:rsidRDefault="00EF6C0E">
            <w:pPr>
              <w:pStyle w:val="ConsPlusNormal"/>
              <w:jc w:val="right"/>
            </w:pPr>
            <w:r>
              <w:t>"__" _______ 20__ г. М.П.</w:t>
            </w:r>
          </w:p>
        </w:tc>
      </w:tr>
    </w:tbl>
    <w:p w:rsidR="00EF6C0E" w:rsidRDefault="00EF6C0E">
      <w:pPr>
        <w:pStyle w:val="ConsPlusNormal"/>
        <w:ind w:firstLine="540"/>
        <w:jc w:val="both"/>
      </w:pPr>
    </w:p>
    <w:p w:rsidR="00EF6C0E" w:rsidRDefault="00EF6C0E">
      <w:pPr>
        <w:pStyle w:val="ConsPlusNormal"/>
        <w:ind w:firstLine="540"/>
        <w:jc w:val="both"/>
      </w:pPr>
      <w:r>
        <w:t>--------------------------------</w:t>
      </w:r>
    </w:p>
    <w:p w:rsidR="00EF6C0E" w:rsidRDefault="00EF6C0E">
      <w:pPr>
        <w:pStyle w:val="ConsPlusNormal"/>
        <w:spacing w:before="220"/>
        <w:ind w:firstLine="540"/>
        <w:jc w:val="both"/>
      </w:pPr>
      <w:r>
        <w:t>&lt;6&gt; Перечень лиц, являющихся членами общественной организации, подписанный руководителем и заверенный печатью общественной организации, представляется на бумажном носителе в двух экземплярах.</w:t>
      </w:r>
    </w:p>
    <w:p w:rsidR="00EF6C0E" w:rsidRDefault="00EF6C0E">
      <w:pPr>
        <w:pStyle w:val="ConsPlusNormal"/>
        <w:spacing w:before="220"/>
        <w:ind w:firstLine="540"/>
        <w:jc w:val="both"/>
      </w:pPr>
      <w:r>
        <w:t>&lt;7</w:t>
      </w:r>
      <w:proofErr w:type="gramStart"/>
      <w:r>
        <w:t>&gt; В</w:t>
      </w:r>
      <w:proofErr w:type="gramEnd"/>
      <w:r>
        <w:t>носятся фамилии, имена, отчества (полностью) членов общественных организаций - физических лиц. При этом фамилия, имя, отчество одного члена общественной организации - физического лица вносится в одну и ту же ячейку. Для указанных сведений о каждом члене общественной организации - физическом лице используется отдельная ячейка. При необходимости в разделе "Физические лица" добавляются строки по количеству членов общественной организации - физических лиц.</w:t>
      </w:r>
    </w:p>
    <w:p w:rsidR="00EF6C0E" w:rsidRDefault="00EF6C0E">
      <w:pPr>
        <w:pStyle w:val="ConsPlusNormal"/>
        <w:spacing w:before="220"/>
        <w:ind w:firstLine="540"/>
        <w:jc w:val="both"/>
      </w:pPr>
      <w:r>
        <w:t>&lt;8</w:t>
      </w:r>
      <w:proofErr w:type="gramStart"/>
      <w:r>
        <w:t>&gt; В</w:t>
      </w:r>
      <w:proofErr w:type="gramEnd"/>
      <w:r>
        <w:t>носятся полные наименования общественных организаций - юридических лиц, являющихся членами общественной организации. При этом все слова, составляющие полное наименование общественной организации - юридического лица, являющегося членом общественной организации, вносятся в одну и ту же ячейку. Для полного наименования каждого члена общественной организации - юридического лица используется отдельная ячейка. При необходимости в разделе "Юридические лица" добавляются строки по количеству членов общественной организации - юридических лиц.</w:t>
      </w: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jc w:val="right"/>
        <w:outlineLvl w:val="1"/>
      </w:pPr>
      <w:r>
        <w:t>Приложение N 3</w:t>
      </w:r>
    </w:p>
    <w:p w:rsidR="00EF6C0E" w:rsidRDefault="00EF6C0E">
      <w:pPr>
        <w:pStyle w:val="ConsPlusNormal"/>
        <w:jc w:val="right"/>
      </w:pPr>
      <w:r>
        <w:t>к Административному регламенту</w:t>
      </w:r>
    </w:p>
    <w:p w:rsidR="00EF6C0E" w:rsidRDefault="00EF6C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494"/>
        <w:gridCol w:w="453"/>
        <w:gridCol w:w="1474"/>
        <w:gridCol w:w="453"/>
        <w:gridCol w:w="1587"/>
      </w:tblGrid>
      <w:tr w:rsidR="00EF6C0E">
        <w:tc>
          <w:tcPr>
            <w:tcW w:w="9069" w:type="dxa"/>
            <w:gridSpan w:val="6"/>
            <w:tcBorders>
              <w:top w:val="nil"/>
              <w:left w:val="nil"/>
              <w:bottom w:val="nil"/>
              <w:right w:val="nil"/>
            </w:tcBorders>
          </w:tcPr>
          <w:p w:rsidR="00EF6C0E" w:rsidRDefault="00EF6C0E">
            <w:pPr>
              <w:pStyle w:val="ConsPlusNormal"/>
              <w:jc w:val="center"/>
            </w:pPr>
            <w:bookmarkStart w:id="12" w:name="P545"/>
            <w:bookmarkEnd w:id="12"/>
            <w:r>
              <w:rPr>
                <w:b/>
              </w:rPr>
              <w:lastRenderedPageBreak/>
              <w:t>Сведения</w:t>
            </w:r>
          </w:p>
          <w:p w:rsidR="00EF6C0E" w:rsidRDefault="00EF6C0E">
            <w:pPr>
              <w:pStyle w:val="ConsPlusNormal"/>
              <w:jc w:val="center"/>
            </w:pPr>
            <w:r>
              <w:rPr>
                <w:b/>
              </w:rPr>
              <w:t>о персональном составе руководящих органов региональной спортивной федерации Ленинградской области</w:t>
            </w:r>
            <w:r>
              <w:t xml:space="preserve"> &lt;9&gt;</w:t>
            </w:r>
          </w:p>
        </w:tc>
      </w:tr>
      <w:tr w:rsidR="00EF6C0E">
        <w:tc>
          <w:tcPr>
            <w:tcW w:w="9069" w:type="dxa"/>
            <w:gridSpan w:val="6"/>
            <w:tcBorders>
              <w:top w:val="nil"/>
              <w:left w:val="nil"/>
              <w:bottom w:val="single" w:sz="4" w:space="0" w:color="auto"/>
              <w:right w:val="nil"/>
            </w:tcBorders>
          </w:tcPr>
          <w:p w:rsidR="00EF6C0E" w:rsidRDefault="00EF6C0E">
            <w:pPr>
              <w:pStyle w:val="ConsPlusNormal"/>
              <w:jc w:val="center"/>
            </w:pPr>
          </w:p>
        </w:tc>
      </w:tr>
      <w:tr w:rsidR="00EF6C0E">
        <w:tc>
          <w:tcPr>
            <w:tcW w:w="9069" w:type="dxa"/>
            <w:gridSpan w:val="6"/>
            <w:tcBorders>
              <w:top w:val="single" w:sz="4" w:space="0" w:color="auto"/>
              <w:left w:val="nil"/>
              <w:bottom w:val="nil"/>
              <w:right w:val="nil"/>
            </w:tcBorders>
          </w:tcPr>
          <w:p w:rsidR="00EF6C0E" w:rsidRDefault="00EF6C0E">
            <w:pPr>
              <w:pStyle w:val="ConsPlusNormal"/>
              <w:jc w:val="center"/>
            </w:pPr>
            <w:proofErr w:type="gramStart"/>
            <w:r>
              <w:t>(полное наименование региональной спортивной федерации,</w:t>
            </w:r>
            <w:proofErr w:type="gramEnd"/>
          </w:p>
          <w:p w:rsidR="00EF6C0E" w:rsidRDefault="00EF6C0E">
            <w:pPr>
              <w:pStyle w:val="ConsPlusNormal"/>
              <w:jc w:val="center"/>
            </w:pPr>
            <w:r>
              <w:t>включая организационно-правовую форму, по состоянию на дату</w:t>
            </w:r>
          </w:p>
          <w:p w:rsidR="00EF6C0E" w:rsidRDefault="00EF6C0E">
            <w:pPr>
              <w:pStyle w:val="ConsPlusNormal"/>
              <w:jc w:val="center"/>
            </w:pPr>
            <w:r>
              <w:t>заполнения - число, месяц, год) &lt;10&gt;</w:t>
            </w:r>
          </w:p>
        </w:tc>
      </w:tr>
      <w:tr w:rsidR="00EF6C0E">
        <w:tc>
          <w:tcPr>
            <w:tcW w:w="9069" w:type="dxa"/>
            <w:gridSpan w:val="6"/>
            <w:tcBorders>
              <w:top w:val="nil"/>
              <w:left w:val="nil"/>
              <w:bottom w:val="nil"/>
              <w:right w:val="nil"/>
            </w:tcBorders>
          </w:tcPr>
          <w:p w:rsidR="00EF6C0E" w:rsidRDefault="00EF6C0E">
            <w:pPr>
              <w:pStyle w:val="ConsPlusNormal"/>
              <w:jc w:val="center"/>
            </w:pPr>
          </w:p>
        </w:tc>
      </w:tr>
      <w:tr w:rsidR="00EF6C0E">
        <w:tc>
          <w:tcPr>
            <w:tcW w:w="2608" w:type="dxa"/>
            <w:tcBorders>
              <w:top w:val="nil"/>
              <w:left w:val="nil"/>
              <w:bottom w:val="nil"/>
              <w:right w:val="nil"/>
            </w:tcBorders>
            <w:vAlign w:val="bottom"/>
          </w:tcPr>
          <w:p w:rsidR="00EF6C0E" w:rsidRDefault="00EF6C0E">
            <w:pPr>
              <w:pStyle w:val="ConsPlusNormal"/>
            </w:pPr>
            <w:r>
              <w:t>Срок полномочий &lt;11&gt;</w:t>
            </w:r>
          </w:p>
        </w:tc>
        <w:tc>
          <w:tcPr>
            <w:tcW w:w="2494" w:type="dxa"/>
            <w:tcBorders>
              <w:top w:val="nil"/>
              <w:left w:val="nil"/>
              <w:bottom w:val="single" w:sz="4" w:space="0" w:color="auto"/>
              <w:right w:val="nil"/>
            </w:tcBorders>
          </w:tcPr>
          <w:p w:rsidR="00EF6C0E" w:rsidRDefault="00EF6C0E">
            <w:pPr>
              <w:pStyle w:val="ConsPlusNormal"/>
              <w:jc w:val="both"/>
            </w:pPr>
          </w:p>
        </w:tc>
        <w:tc>
          <w:tcPr>
            <w:tcW w:w="453" w:type="dxa"/>
            <w:tcBorders>
              <w:top w:val="nil"/>
              <w:left w:val="nil"/>
              <w:bottom w:val="nil"/>
              <w:right w:val="nil"/>
            </w:tcBorders>
          </w:tcPr>
          <w:p w:rsidR="00EF6C0E" w:rsidRDefault="00EF6C0E">
            <w:pPr>
              <w:pStyle w:val="ConsPlusNormal"/>
              <w:jc w:val="both"/>
            </w:pPr>
            <w:r>
              <w:t>: с</w:t>
            </w:r>
          </w:p>
        </w:tc>
        <w:tc>
          <w:tcPr>
            <w:tcW w:w="1474" w:type="dxa"/>
            <w:tcBorders>
              <w:top w:val="nil"/>
              <w:left w:val="nil"/>
              <w:bottom w:val="single" w:sz="4" w:space="0" w:color="auto"/>
              <w:right w:val="nil"/>
            </w:tcBorders>
          </w:tcPr>
          <w:p w:rsidR="00EF6C0E" w:rsidRDefault="00EF6C0E">
            <w:pPr>
              <w:pStyle w:val="ConsPlusNormal"/>
              <w:jc w:val="both"/>
            </w:pPr>
          </w:p>
        </w:tc>
        <w:tc>
          <w:tcPr>
            <w:tcW w:w="453" w:type="dxa"/>
            <w:tcBorders>
              <w:top w:val="nil"/>
              <w:left w:val="nil"/>
              <w:bottom w:val="nil"/>
              <w:right w:val="nil"/>
            </w:tcBorders>
          </w:tcPr>
          <w:p w:rsidR="00EF6C0E" w:rsidRDefault="00EF6C0E">
            <w:pPr>
              <w:pStyle w:val="ConsPlusNormal"/>
              <w:jc w:val="both"/>
            </w:pPr>
            <w:r>
              <w:t>по</w:t>
            </w:r>
          </w:p>
        </w:tc>
        <w:tc>
          <w:tcPr>
            <w:tcW w:w="1587" w:type="dxa"/>
            <w:tcBorders>
              <w:top w:val="nil"/>
              <w:left w:val="nil"/>
              <w:bottom w:val="single" w:sz="4" w:space="0" w:color="auto"/>
              <w:right w:val="nil"/>
            </w:tcBorders>
          </w:tcPr>
          <w:p w:rsidR="00EF6C0E" w:rsidRDefault="00EF6C0E">
            <w:pPr>
              <w:pStyle w:val="ConsPlusNormal"/>
              <w:jc w:val="both"/>
            </w:pPr>
          </w:p>
        </w:tc>
      </w:tr>
      <w:tr w:rsidR="00EF6C0E">
        <w:tc>
          <w:tcPr>
            <w:tcW w:w="2608" w:type="dxa"/>
            <w:tcBorders>
              <w:top w:val="nil"/>
              <w:left w:val="nil"/>
              <w:bottom w:val="nil"/>
              <w:right w:val="nil"/>
            </w:tcBorders>
          </w:tcPr>
          <w:p w:rsidR="00EF6C0E" w:rsidRDefault="00EF6C0E">
            <w:pPr>
              <w:pStyle w:val="ConsPlusNormal"/>
              <w:jc w:val="center"/>
            </w:pPr>
          </w:p>
        </w:tc>
        <w:tc>
          <w:tcPr>
            <w:tcW w:w="2494" w:type="dxa"/>
            <w:tcBorders>
              <w:top w:val="single" w:sz="4" w:space="0" w:color="auto"/>
              <w:left w:val="nil"/>
              <w:bottom w:val="nil"/>
              <w:right w:val="nil"/>
            </w:tcBorders>
          </w:tcPr>
          <w:p w:rsidR="00EF6C0E" w:rsidRDefault="00EF6C0E">
            <w:pPr>
              <w:pStyle w:val="ConsPlusNormal"/>
              <w:jc w:val="center"/>
            </w:pPr>
            <w:r>
              <w:t>(наименование руководящего органа)</w:t>
            </w:r>
          </w:p>
        </w:tc>
        <w:tc>
          <w:tcPr>
            <w:tcW w:w="453" w:type="dxa"/>
            <w:tcBorders>
              <w:top w:val="nil"/>
              <w:left w:val="nil"/>
              <w:bottom w:val="nil"/>
              <w:right w:val="nil"/>
            </w:tcBorders>
          </w:tcPr>
          <w:p w:rsidR="00EF6C0E" w:rsidRDefault="00EF6C0E">
            <w:pPr>
              <w:pStyle w:val="ConsPlusNormal"/>
              <w:jc w:val="center"/>
            </w:pPr>
          </w:p>
        </w:tc>
        <w:tc>
          <w:tcPr>
            <w:tcW w:w="1474" w:type="dxa"/>
            <w:tcBorders>
              <w:top w:val="single" w:sz="4" w:space="0" w:color="auto"/>
              <w:left w:val="nil"/>
              <w:bottom w:val="nil"/>
              <w:right w:val="nil"/>
            </w:tcBorders>
          </w:tcPr>
          <w:p w:rsidR="00EF6C0E" w:rsidRDefault="00EF6C0E">
            <w:pPr>
              <w:pStyle w:val="ConsPlusNormal"/>
              <w:jc w:val="center"/>
            </w:pPr>
            <w:r>
              <w:t>(число, месяц, год)</w:t>
            </w:r>
          </w:p>
        </w:tc>
        <w:tc>
          <w:tcPr>
            <w:tcW w:w="453" w:type="dxa"/>
            <w:tcBorders>
              <w:top w:val="nil"/>
              <w:left w:val="nil"/>
              <w:bottom w:val="nil"/>
              <w:right w:val="nil"/>
            </w:tcBorders>
          </w:tcPr>
          <w:p w:rsidR="00EF6C0E" w:rsidRDefault="00EF6C0E">
            <w:pPr>
              <w:pStyle w:val="ConsPlusNormal"/>
              <w:jc w:val="center"/>
            </w:pPr>
          </w:p>
        </w:tc>
        <w:tc>
          <w:tcPr>
            <w:tcW w:w="1587" w:type="dxa"/>
            <w:tcBorders>
              <w:top w:val="single" w:sz="4" w:space="0" w:color="auto"/>
              <w:left w:val="nil"/>
              <w:bottom w:val="nil"/>
              <w:right w:val="nil"/>
            </w:tcBorders>
          </w:tcPr>
          <w:p w:rsidR="00EF6C0E" w:rsidRDefault="00EF6C0E">
            <w:pPr>
              <w:pStyle w:val="ConsPlusNormal"/>
              <w:jc w:val="center"/>
            </w:pPr>
            <w:r>
              <w:t>(число, месяц, год)</w:t>
            </w:r>
          </w:p>
        </w:tc>
      </w:tr>
    </w:tbl>
    <w:p w:rsidR="00EF6C0E" w:rsidRDefault="00EF6C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531"/>
        <w:gridCol w:w="1304"/>
        <w:gridCol w:w="2154"/>
        <w:gridCol w:w="1984"/>
      </w:tblGrid>
      <w:tr w:rsidR="00EF6C0E">
        <w:tc>
          <w:tcPr>
            <w:tcW w:w="567" w:type="dxa"/>
          </w:tcPr>
          <w:p w:rsidR="00EF6C0E" w:rsidRDefault="00EF6C0E">
            <w:pPr>
              <w:pStyle w:val="ConsPlusNormal"/>
              <w:jc w:val="center"/>
            </w:pPr>
            <w:r>
              <w:t xml:space="preserve">N </w:t>
            </w:r>
            <w:proofErr w:type="gramStart"/>
            <w:r>
              <w:t>п</w:t>
            </w:r>
            <w:proofErr w:type="gramEnd"/>
            <w:r>
              <w:t>/п</w:t>
            </w:r>
          </w:p>
        </w:tc>
        <w:tc>
          <w:tcPr>
            <w:tcW w:w="1531" w:type="dxa"/>
          </w:tcPr>
          <w:p w:rsidR="00EF6C0E" w:rsidRDefault="00EF6C0E">
            <w:pPr>
              <w:pStyle w:val="ConsPlusNormal"/>
              <w:jc w:val="center"/>
            </w:pPr>
            <w:r>
              <w:t>Фамилия, имя, отчество (полностью) &lt;12&gt;</w:t>
            </w:r>
          </w:p>
        </w:tc>
        <w:tc>
          <w:tcPr>
            <w:tcW w:w="1531" w:type="dxa"/>
          </w:tcPr>
          <w:p w:rsidR="00EF6C0E" w:rsidRDefault="00EF6C0E">
            <w:pPr>
              <w:pStyle w:val="ConsPlusNormal"/>
              <w:jc w:val="center"/>
            </w:pPr>
            <w:r>
              <w:t>Должность в руководящем &lt;13&gt; органе</w:t>
            </w:r>
          </w:p>
        </w:tc>
        <w:tc>
          <w:tcPr>
            <w:tcW w:w="1304" w:type="dxa"/>
          </w:tcPr>
          <w:p w:rsidR="00EF6C0E" w:rsidRDefault="00EF6C0E">
            <w:pPr>
              <w:pStyle w:val="ConsPlusNormal"/>
              <w:jc w:val="center"/>
            </w:pPr>
            <w:r>
              <w:t>Дата рождения (число, месяц, год) &lt;14&gt;</w:t>
            </w:r>
          </w:p>
        </w:tc>
        <w:tc>
          <w:tcPr>
            <w:tcW w:w="2154" w:type="dxa"/>
          </w:tcPr>
          <w:p w:rsidR="00EF6C0E" w:rsidRDefault="00EF6C0E">
            <w:pPr>
              <w:pStyle w:val="ConsPlusNormal"/>
              <w:jc w:val="center"/>
            </w:pPr>
            <w:r>
              <w:t>Серия, номер паспорта, дата выдачи и наименование органа, выдавшего паспорт</w:t>
            </w:r>
          </w:p>
        </w:tc>
        <w:tc>
          <w:tcPr>
            <w:tcW w:w="1984" w:type="dxa"/>
          </w:tcPr>
          <w:p w:rsidR="00EF6C0E" w:rsidRDefault="00EF6C0E">
            <w:pPr>
              <w:pStyle w:val="ConsPlusNormal"/>
              <w:jc w:val="center"/>
            </w:pPr>
            <w:r>
              <w:t>Адрес постоянного места жительства, N телефона</w:t>
            </w:r>
          </w:p>
        </w:tc>
      </w:tr>
      <w:tr w:rsidR="00EF6C0E">
        <w:tc>
          <w:tcPr>
            <w:tcW w:w="567" w:type="dxa"/>
          </w:tcPr>
          <w:p w:rsidR="00EF6C0E" w:rsidRDefault="00EF6C0E">
            <w:pPr>
              <w:pStyle w:val="ConsPlusNormal"/>
              <w:jc w:val="center"/>
            </w:pPr>
            <w:r>
              <w:t>1</w:t>
            </w:r>
          </w:p>
        </w:tc>
        <w:tc>
          <w:tcPr>
            <w:tcW w:w="1531" w:type="dxa"/>
          </w:tcPr>
          <w:p w:rsidR="00EF6C0E" w:rsidRDefault="00EF6C0E">
            <w:pPr>
              <w:pStyle w:val="ConsPlusNormal"/>
            </w:pPr>
          </w:p>
        </w:tc>
        <w:tc>
          <w:tcPr>
            <w:tcW w:w="1531" w:type="dxa"/>
          </w:tcPr>
          <w:p w:rsidR="00EF6C0E" w:rsidRDefault="00EF6C0E">
            <w:pPr>
              <w:pStyle w:val="ConsPlusNormal"/>
            </w:pPr>
          </w:p>
        </w:tc>
        <w:tc>
          <w:tcPr>
            <w:tcW w:w="1304" w:type="dxa"/>
          </w:tcPr>
          <w:p w:rsidR="00EF6C0E" w:rsidRDefault="00EF6C0E">
            <w:pPr>
              <w:pStyle w:val="ConsPlusNormal"/>
            </w:pPr>
          </w:p>
        </w:tc>
        <w:tc>
          <w:tcPr>
            <w:tcW w:w="2154" w:type="dxa"/>
          </w:tcPr>
          <w:p w:rsidR="00EF6C0E" w:rsidRDefault="00EF6C0E">
            <w:pPr>
              <w:pStyle w:val="ConsPlusNormal"/>
            </w:pPr>
          </w:p>
        </w:tc>
        <w:tc>
          <w:tcPr>
            <w:tcW w:w="1984" w:type="dxa"/>
          </w:tcPr>
          <w:p w:rsidR="00EF6C0E" w:rsidRDefault="00EF6C0E">
            <w:pPr>
              <w:pStyle w:val="ConsPlusNormal"/>
            </w:pPr>
          </w:p>
        </w:tc>
      </w:tr>
      <w:tr w:rsidR="00EF6C0E">
        <w:tc>
          <w:tcPr>
            <w:tcW w:w="567" w:type="dxa"/>
          </w:tcPr>
          <w:p w:rsidR="00EF6C0E" w:rsidRDefault="00EF6C0E">
            <w:pPr>
              <w:pStyle w:val="ConsPlusNormal"/>
              <w:jc w:val="center"/>
            </w:pPr>
            <w:r>
              <w:t>2</w:t>
            </w:r>
          </w:p>
        </w:tc>
        <w:tc>
          <w:tcPr>
            <w:tcW w:w="1531" w:type="dxa"/>
          </w:tcPr>
          <w:p w:rsidR="00EF6C0E" w:rsidRDefault="00EF6C0E">
            <w:pPr>
              <w:pStyle w:val="ConsPlusNormal"/>
            </w:pPr>
          </w:p>
        </w:tc>
        <w:tc>
          <w:tcPr>
            <w:tcW w:w="1531" w:type="dxa"/>
          </w:tcPr>
          <w:p w:rsidR="00EF6C0E" w:rsidRDefault="00EF6C0E">
            <w:pPr>
              <w:pStyle w:val="ConsPlusNormal"/>
            </w:pPr>
          </w:p>
        </w:tc>
        <w:tc>
          <w:tcPr>
            <w:tcW w:w="1304" w:type="dxa"/>
          </w:tcPr>
          <w:p w:rsidR="00EF6C0E" w:rsidRDefault="00EF6C0E">
            <w:pPr>
              <w:pStyle w:val="ConsPlusNormal"/>
            </w:pPr>
          </w:p>
        </w:tc>
        <w:tc>
          <w:tcPr>
            <w:tcW w:w="2154" w:type="dxa"/>
          </w:tcPr>
          <w:p w:rsidR="00EF6C0E" w:rsidRDefault="00EF6C0E">
            <w:pPr>
              <w:pStyle w:val="ConsPlusNormal"/>
            </w:pPr>
          </w:p>
        </w:tc>
        <w:tc>
          <w:tcPr>
            <w:tcW w:w="1984" w:type="dxa"/>
          </w:tcPr>
          <w:p w:rsidR="00EF6C0E" w:rsidRDefault="00EF6C0E">
            <w:pPr>
              <w:pStyle w:val="ConsPlusNormal"/>
            </w:pPr>
          </w:p>
        </w:tc>
      </w:tr>
      <w:tr w:rsidR="00EF6C0E">
        <w:tc>
          <w:tcPr>
            <w:tcW w:w="567" w:type="dxa"/>
          </w:tcPr>
          <w:p w:rsidR="00EF6C0E" w:rsidRDefault="00EF6C0E">
            <w:pPr>
              <w:pStyle w:val="ConsPlusNormal"/>
              <w:jc w:val="center"/>
            </w:pPr>
            <w:r>
              <w:t>...</w:t>
            </w:r>
          </w:p>
        </w:tc>
        <w:tc>
          <w:tcPr>
            <w:tcW w:w="1531" w:type="dxa"/>
          </w:tcPr>
          <w:p w:rsidR="00EF6C0E" w:rsidRDefault="00EF6C0E">
            <w:pPr>
              <w:pStyle w:val="ConsPlusNormal"/>
            </w:pPr>
          </w:p>
        </w:tc>
        <w:tc>
          <w:tcPr>
            <w:tcW w:w="1531" w:type="dxa"/>
          </w:tcPr>
          <w:p w:rsidR="00EF6C0E" w:rsidRDefault="00EF6C0E">
            <w:pPr>
              <w:pStyle w:val="ConsPlusNormal"/>
            </w:pPr>
          </w:p>
        </w:tc>
        <w:tc>
          <w:tcPr>
            <w:tcW w:w="1304" w:type="dxa"/>
          </w:tcPr>
          <w:p w:rsidR="00EF6C0E" w:rsidRDefault="00EF6C0E">
            <w:pPr>
              <w:pStyle w:val="ConsPlusNormal"/>
            </w:pPr>
          </w:p>
        </w:tc>
        <w:tc>
          <w:tcPr>
            <w:tcW w:w="2154" w:type="dxa"/>
          </w:tcPr>
          <w:p w:rsidR="00EF6C0E" w:rsidRDefault="00EF6C0E">
            <w:pPr>
              <w:pStyle w:val="ConsPlusNormal"/>
            </w:pPr>
          </w:p>
        </w:tc>
        <w:tc>
          <w:tcPr>
            <w:tcW w:w="1984" w:type="dxa"/>
          </w:tcPr>
          <w:p w:rsidR="00EF6C0E" w:rsidRDefault="00EF6C0E">
            <w:pPr>
              <w:pStyle w:val="ConsPlusNormal"/>
            </w:pPr>
          </w:p>
        </w:tc>
      </w:tr>
    </w:tbl>
    <w:p w:rsidR="00EF6C0E" w:rsidRDefault="00EF6C0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0"/>
        <w:gridCol w:w="340"/>
        <w:gridCol w:w="1814"/>
        <w:gridCol w:w="340"/>
        <w:gridCol w:w="2891"/>
      </w:tblGrid>
      <w:tr w:rsidR="00EF6C0E">
        <w:tc>
          <w:tcPr>
            <w:tcW w:w="3680" w:type="dxa"/>
            <w:tcBorders>
              <w:top w:val="nil"/>
              <w:left w:val="nil"/>
              <w:bottom w:val="single" w:sz="4" w:space="0" w:color="auto"/>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1814" w:type="dxa"/>
            <w:tcBorders>
              <w:top w:val="nil"/>
              <w:left w:val="nil"/>
              <w:bottom w:val="single" w:sz="4" w:space="0" w:color="auto"/>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2891" w:type="dxa"/>
            <w:tcBorders>
              <w:top w:val="nil"/>
              <w:left w:val="nil"/>
              <w:bottom w:val="single" w:sz="4" w:space="0" w:color="auto"/>
              <w:right w:val="nil"/>
            </w:tcBorders>
          </w:tcPr>
          <w:p w:rsidR="00EF6C0E" w:rsidRDefault="00EF6C0E">
            <w:pPr>
              <w:pStyle w:val="ConsPlusNormal"/>
              <w:jc w:val="center"/>
            </w:pPr>
          </w:p>
        </w:tc>
      </w:tr>
      <w:tr w:rsidR="00EF6C0E">
        <w:tblPrEx>
          <w:tblBorders>
            <w:insideH w:val="none" w:sz="0" w:space="0" w:color="auto"/>
          </w:tblBorders>
        </w:tblPrEx>
        <w:tc>
          <w:tcPr>
            <w:tcW w:w="3680" w:type="dxa"/>
            <w:tcBorders>
              <w:top w:val="single" w:sz="4" w:space="0" w:color="auto"/>
              <w:left w:val="nil"/>
              <w:bottom w:val="nil"/>
              <w:right w:val="nil"/>
            </w:tcBorders>
          </w:tcPr>
          <w:p w:rsidR="00EF6C0E" w:rsidRDefault="00EF6C0E">
            <w:pPr>
              <w:pStyle w:val="ConsPlusNormal"/>
              <w:jc w:val="center"/>
            </w:pPr>
            <w:r>
              <w:t>(должность руководителя общественной организации)</w:t>
            </w:r>
          </w:p>
        </w:tc>
        <w:tc>
          <w:tcPr>
            <w:tcW w:w="340" w:type="dxa"/>
            <w:tcBorders>
              <w:top w:val="nil"/>
              <w:left w:val="nil"/>
              <w:bottom w:val="nil"/>
              <w:right w:val="nil"/>
            </w:tcBorders>
          </w:tcPr>
          <w:p w:rsidR="00EF6C0E" w:rsidRDefault="00EF6C0E">
            <w:pPr>
              <w:pStyle w:val="ConsPlusNormal"/>
              <w:jc w:val="center"/>
            </w:pPr>
          </w:p>
        </w:tc>
        <w:tc>
          <w:tcPr>
            <w:tcW w:w="1814" w:type="dxa"/>
            <w:tcBorders>
              <w:top w:val="single" w:sz="4" w:space="0" w:color="auto"/>
              <w:left w:val="nil"/>
              <w:bottom w:val="nil"/>
              <w:right w:val="nil"/>
            </w:tcBorders>
          </w:tcPr>
          <w:p w:rsidR="00EF6C0E" w:rsidRDefault="00EF6C0E">
            <w:pPr>
              <w:pStyle w:val="ConsPlusNormal"/>
              <w:jc w:val="center"/>
            </w:pPr>
            <w:r>
              <w:t>(подпись)</w:t>
            </w:r>
          </w:p>
        </w:tc>
        <w:tc>
          <w:tcPr>
            <w:tcW w:w="340" w:type="dxa"/>
            <w:tcBorders>
              <w:top w:val="nil"/>
              <w:left w:val="nil"/>
              <w:bottom w:val="nil"/>
              <w:right w:val="nil"/>
            </w:tcBorders>
          </w:tcPr>
          <w:p w:rsidR="00EF6C0E" w:rsidRDefault="00EF6C0E">
            <w:pPr>
              <w:pStyle w:val="ConsPlusNormal"/>
              <w:jc w:val="center"/>
            </w:pPr>
          </w:p>
        </w:tc>
        <w:tc>
          <w:tcPr>
            <w:tcW w:w="2891" w:type="dxa"/>
            <w:tcBorders>
              <w:top w:val="single" w:sz="4" w:space="0" w:color="auto"/>
              <w:left w:val="nil"/>
              <w:bottom w:val="nil"/>
              <w:right w:val="nil"/>
            </w:tcBorders>
          </w:tcPr>
          <w:p w:rsidR="00EF6C0E" w:rsidRDefault="00EF6C0E">
            <w:pPr>
              <w:pStyle w:val="ConsPlusNormal"/>
              <w:jc w:val="center"/>
            </w:pPr>
            <w:r>
              <w:t>(фамилия и инициалы)</w:t>
            </w:r>
          </w:p>
        </w:tc>
      </w:tr>
      <w:tr w:rsidR="00EF6C0E">
        <w:tblPrEx>
          <w:tblBorders>
            <w:insideH w:val="none" w:sz="0" w:space="0" w:color="auto"/>
          </w:tblBorders>
        </w:tblPrEx>
        <w:tc>
          <w:tcPr>
            <w:tcW w:w="9065" w:type="dxa"/>
            <w:gridSpan w:val="5"/>
            <w:tcBorders>
              <w:top w:val="nil"/>
              <w:left w:val="nil"/>
              <w:bottom w:val="nil"/>
              <w:right w:val="nil"/>
            </w:tcBorders>
          </w:tcPr>
          <w:p w:rsidR="00EF6C0E" w:rsidRDefault="00EF6C0E">
            <w:pPr>
              <w:pStyle w:val="ConsPlusNormal"/>
              <w:jc w:val="right"/>
            </w:pPr>
            <w:r>
              <w:t>"__" _______ 20__ г. М.П.</w:t>
            </w:r>
          </w:p>
        </w:tc>
      </w:tr>
    </w:tbl>
    <w:p w:rsidR="00EF6C0E" w:rsidRDefault="00EF6C0E">
      <w:pPr>
        <w:pStyle w:val="ConsPlusNormal"/>
        <w:ind w:firstLine="540"/>
        <w:jc w:val="both"/>
      </w:pPr>
    </w:p>
    <w:p w:rsidR="00EF6C0E" w:rsidRDefault="00EF6C0E">
      <w:pPr>
        <w:pStyle w:val="ConsPlusNormal"/>
        <w:ind w:firstLine="540"/>
        <w:jc w:val="both"/>
      </w:pPr>
      <w:r>
        <w:t>--------------------------------</w:t>
      </w:r>
    </w:p>
    <w:p w:rsidR="00EF6C0E" w:rsidRDefault="00EF6C0E">
      <w:pPr>
        <w:pStyle w:val="ConsPlusNormal"/>
        <w:spacing w:before="220"/>
        <w:ind w:firstLine="540"/>
        <w:jc w:val="both"/>
      </w:pPr>
      <w:r>
        <w:t>&lt;9&gt; Сведения о персональном составе руководящих органов общественной организации, подписанные руководителем и заверенные печатью общественной организации, представляются на бумажном носителе в двух экземплярах.</w:t>
      </w:r>
    </w:p>
    <w:p w:rsidR="00EF6C0E" w:rsidRDefault="00EF6C0E">
      <w:pPr>
        <w:pStyle w:val="ConsPlusNormal"/>
        <w:spacing w:before="220"/>
        <w:ind w:firstLine="540"/>
        <w:jc w:val="both"/>
      </w:pPr>
      <w:r>
        <w:t>&lt;10&gt; В ячейку строки "По состоянию на дату заполнения" вносятся число, месяц, год в формате ДД.ММ</w:t>
      </w:r>
      <w:proofErr w:type="gramStart"/>
      <w:r>
        <w:t>.Г</w:t>
      </w:r>
      <w:proofErr w:type="gramEnd"/>
      <w:r>
        <w:t>ГГГ.</w:t>
      </w:r>
    </w:p>
    <w:p w:rsidR="00EF6C0E" w:rsidRDefault="00EF6C0E">
      <w:pPr>
        <w:pStyle w:val="ConsPlusNormal"/>
        <w:spacing w:before="220"/>
        <w:ind w:firstLine="540"/>
        <w:jc w:val="both"/>
      </w:pPr>
      <w:r>
        <w:t>&lt;11</w:t>
      </w:r>
      <w:proofErr w:type="gramStart"/>
      <w:r>
        <w:t>&gt; В</w:t>
      </w:r>
      <w:proofErr w:type="gramEnd"/>
      <w:r>
        <w:t xml:space="preserve"> ячейке строки "Срок полномочий" указывается наименование постоянно действующего руководящего органа общественной организации в соответствии с уставом (президиум, бюро, совет или др.) и вносится дата избрания постоянно действующего руководящего органа высшим руководящим органом общественной организации (общим собранием, конференцией или др.), а также дата окончания полномочий постоянно действующего руководящего органа в соответствии с указанными в уставе общественной организации сроками полномочий (сроком, на который избирается указанный орган). Даты вносятся в ячейки в формате ДД.ММ</w:t>
      </w:r>
      <w:proofErr w:type="gramStart"/>
      <w:r>
        <w:t>.Г</w:t>
      </w:r>
      <w:proofErr w:type="gramEnd"/>
      <w:r>
        <w:t>ГГГ (например: 01.02.2014).</w:t>
      </w:r>
    </w:p>
    <w:p w:rsidR="00EF6C0E" w:rsidRDefault="00EF6C0E">
      <w:pPr>
        <w:pStyle w:val="ConsPlusNormal"/>
        <w:spacing w:before="220"/>
        <w:ind w:firstLine="540"/>
        <w:jc w:val="both"/>
      </w:pPr>
      <w:r>
        <w:lastRenderedPageBreak/>
        <w:t>&lt;12</w:t>
      </w:r>
      <w:proofErr w:type="gramStart"/>
      <w:r>
        <w:t>&gt; В</w:t>
      </w:r>
      <w:proofErr w:type="gramEnd"/>
      <w:r>
        <w:t xml:space="preserve"> столбце "Фамилия, имя, отчество" приводятся фамилия, имя и отчество лица, входящего в постоянно действующий руководящий орган, полностью. При этом фамилия, имя, отчество данного лица вносятся в одну и ту же ячейку. Фамилия, имя, отчество приводятся так, как они записаны в паспорте.</w:t>
      </w:r>
    </w:p>
    <w:p w:rsidR="00EF6C0E" w:rsidRDefault="00EF6C0E">
      <w:pPr>
        <w:pStyle w:val="ConsPlusNormal"/>
        <w:spacing w:before="220"/>
        <w:ind w:firstLine="540"/>
        <w:jc w:val="both"/>
      </w:pPr>
      <w:r>
        <w:t>&lt;13</w:t>
      </w:r>
      <w:proofErr w:type="gramStart"/>
      <w:r>
        <w:t>&gt; В</w:t>
      </w:r>
      <w:proofErr w:type="gramEnd"/>
      <w:r>
        <w:t xml:space="preserve"> столбце "должность в руководящем органе" указывается наименование должности лица в соответствии с уставом общественной организации (например: президент, председатель президиума, вице-президент, генеральный секретарь, член бюро или др. в соответствии с уставом). Если наименование должности содержит несколько слов, то все слова, составляющие наименование должности, вносятся в одну и ту же ячейку. В документе не указываются должности, не предусмотренные уставом общественной организации.</w:t>
      </w:r>
    </w:p>
    <w:p w:rsidR="00EF6C0E" w:rsidRDefault="00EF6C0E">
      <w:pPr>
        <w:pStyle w:val="ConsPlusNormal"/>
        <w:spacing w:before="220"/>
        <w:ind w:firstLine="540"/>
        <w:jc w:val="both"/>
      </w:pPr>
      <w:r>
        <w:t>&lt;14&gt; Информация, содержащаяся в столбцах "Дата рождения", "Серия, номер паспорта, дата выдачи и наименование органа, выдавшего паспорт", а также адрес постоянного места жительства, заполняется в соответствии с паспортом члена руководящего органа.</w:t>
      </w: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jc w:val="right"/>
        <w:outlineLvl w:val="1"/>
      </w:pPr>
      <w:r>
        <w:t>Приложение N 4</w:t>
      </w:r>
    </w:p>
    <w:p w:rsidR="00EF6C0E" w:rsidRDefault="00EF6C0E">
      <w:pPr>
        <w:pStyle w:val="ConsPlusNormal"/>
        <w:jc w:val="right"/>
      </w:pPr>
      <w:r>
        <w:t>к Административному регламенту</w:t>
      </w:r>
    </w:p>
    <w:p w:rsidR="00EF6C0E" w:rsidRDefault="00EF6C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6"/>
        <w:gridCol w:w="3793"/>
      </w:tblGrid>
      <w:tr w:rsidR="00EF6C0E">
        <w:tc>
          <w:tcPr>
            <w:tcW w:w="5246" w:type="dxa"/>
            <w:tcBorders>
              <w:top w:val="nil"/>
              <w:left w:val="nil"/>
              <w:bottom w:val="nil"/>
              <w:right w:val="nil"/>
            </w:tcBorders>
          </w:tcPr>
          <w:p w:rsidR="00EF6C0E" w:rsidRDefault="00EF6C0E">
            <w:pPr>
              <w:pStyle w:val="ConsPlusNormal"/>
            </w:pPr>
            <w:r>
              <w:t>На бланке общественной организации</w:t>
            </w:r>
          </w:p>
          <w:p w:rsidR="00EF6C0E" w:rsidRDefault="00EF6C0E">
            <w:pPr>
              <w:pStyle w:val="ConsPlusNormal"/>
            </w:pPr>
            <w:r>
              <w:t>от _______ 20__ года N _______</w:t>
            </w:r>
          </w:p>
        </w:tc>
        <w:tc>
          <w:tcPr>
            <w:tcW w:w="3793" w:type="dxa"/>
            <w:tcBorders>
              <w:top w:val="nil"/>
              <w:left w:val="nil"/>
              <w:bottom w:val="nil"/>
              <w:right w:val="nil"/>
            </w:tcBorders>
          </w:tcPr>
          <w:p w:rsidR="00EF6C0E" w:rsidRDefault="00EF6C0E">
            <w:pPr>
              <w:pStyle w:val="ConsPlusNormal"/>
              <w:jc w:val="right"/>
            </w:pPr>
            <w:r>
              <w:t>В комитет по физической культуре</w:t>
            </w:r>
          </w:p>
          <w:p w:rsidR="00EF6C0E" w:rsidRDefault="00EF6C0E">
            <w:pPr>
              <w:pStyle w:val="ConsPlusNormal"/>
              <w:jc w:val="right"/>
            </w:pPr>
            <w:r>
              <w:t>и спорту Ленинградской области</w:t>
            </w:r>
          </w:p>
        </w:tc>
      </w:tr>
      <w:tr w:rsidR="00EF6C0E">
        <w:tc>
          <w:tcPr>
            <w:tcW w:w="9039" w:type="dxa"/>
            <w:gridSpan w:val="2"/>
            <w:tcBorders>
              <w:top w:val="nil"/>
              <w:left w:val="nil"/>
              <w:bottom w:val="nil"/>
              <w:right w:val="nil"/>
            </w:tcBorders>
          </w:tcPr>
          <w:p w:rsidR="00EF6C0E" w:rsidRDefault="00EF6C0E">
            <w:pPr>
              <w:pStyle w:val="ConsPlusNormal"/>
              <w:jc w:val="center"/>
            </w:pPr>
          </w:p>
        </w:tc>
      </w:tr>
      <w:tr w:rsidR="00EF6C0E">
        <w:tc>
          <w:tcPr>
            <w:tcW w:w="9039" w:type="dxa"/>
            <w:gridSpan w:val="2"/>
            <w:tcBorders>
              <w:top w:val="nil"/>
              <w:left w:val="nil"/>
              <w:bottom w:val="nil"/>
              <w:right w:val="nil"/>
            </w:tcBorders>
          </w:tcPr>
          <w:p w:rsidR="00EF6C0E" w:rsidRDefault="00EF6C0E">
            <w:pPr>
              <w:pStyle w:val="ConsPlusNormal"/>
              <w:jc w:val="center"/>
            </w:pPr>
            <w:bookmarkStart w:id="13" w:name="P622"/>
            <w:bookmarkEnd w:id="13"/>
            <w:r>
              <w:rPr>
                <w:b/>
              </w:rPr>
              <w:t>Заявление</w:t>
            </w:r>
          </w:p>
          <w:p w:rsidR="00EF6C0E" w:rsidRDefault="00EF6C0E">
            <w:pPr>
              <w:pStyle w:val="ConsPlusNormal"/>
              <w:jc w:val="center"/>
            </w:pPr>
            <w:r>
              <w:rPr>
                <w:b/>
              </w:rPr>
              <w:t>об объявлении государственной аккредитации спортивной федерации</w:t>
            </w:r>
          </w:p>
        </w:tc>
      </w:tr>
      <w:tr w:rsidR="00EF6C0E">
        <w:tc>
          <w:tcPr>
            <w:tcW w:w="9039" w:type="dxa"/>
            <w:gridSpan w:val="2"/>
            <w:tcBorders>
              <w:top w:val="nil"/>
              <w:left w:val="nil"/>
              <w:bottom w:val="single" w:sz="4" w:space="0" w:color="auto"/>
              <w:right w:val="nil"/>
            </w:tcBorders>
          </w:tcPr>
          <w:p w:rsidR="00EF6C0E" w:rsidRDefault="00EF6C0E">
            <w:pPr>
              <w:pStyle w:val="ConsPlusNormal"/>
            </w:pPr>
          </w:p>
        </w:tc>
      </w:tr>
      <w:tr w:rsidR="00EF6C0E">
        <w:tc>
          <w:tcPr>
            <w:tcW w:w="9039" w:type="dxa"/>
            <w:gridSpan w:val="2"/>
            <w:tcBorders>
              <w:top w:val="single" w:sz="4" w:space="0" w:color="auto"/>
              <w:left w:val="nil"/>
              <w:bottom w:val="nil"/>
              <w:right w:val="nil"/>
            </w:tcBorders>
          </w:tcPr>
          <w:p w:rsidR="00EF6C0E" w:rsidRDefault="00EF6C0E">
            <w:pPr>
              <w:pStyle w:val="ConsPlusNormal"/>
              <w:jc w:val="center"/>
            </w:pPr>
            <w:proofErr w:type="gramStart"/>
            <w:r>
              <w:t>(полное наименование региональной общественной организации,</w:t>
            </w:r>
            <w:proofErr w:type="gramEnd"/>
          </w:p>
          <w:p w:rsidR="00EF6C0E" w:rsidRDefault="00EF6C0E">
            <w:pPr>
              <w:pStyle w:val="ConsPlusNormal"/>
              <w:jc w:val="center"/>
            </w:pPr>
            <w:r>
              <w:t>включая организационно-правовую форму, с указанием ОГРН,</w:t>
            </w:r>
          </w:p>
          <w:p w:rsidR="00EF6C0E" w:rsidRDefault="00EF6C0E">
            <w:pPr>
              <w:pStyle w:val="ConsPlusNormal"/>
              <w:jc w:val="center"/>
            </w:pPr>
            <w:proofErr w:type="gramStart"/>
            <w:r>
              <w:t>ИНН, адреса организации)</w:t>
            </w:r>
            <w:proofErr w:type="gramEnd"/>
          </w:p>
        </w:tc>
      </w:tr>
      <w:tr w:rsidR="00EF6C0E">
        <w:tc>
          <w:tcPr>
            <w:tcW w:w="9039" w:type="dxa"/>
            <w:gridSpan w:val="2"/>
            <w:tcBorders>
              <w:top w:val="nil"/>
              <w:left w:val="nil"/>
              <w:bottom w:val="nil"/>
              <w:right w:val="nil"/>
            </w:tcBorders>
          </w:tcPr>
          <w:p w:rsidR="00EF6C0E" w:rsidRDefault="00EF6C0E">
            <w:pPr>
              <w:pStyle w:val="ConsPlusNormal"/>
              <w:jc w:val="center"/>
            </w:pPr>
          </w:p>
        </w:tc>
      </w:tr>
      <w:tr w:rsidR="00EF6C0E">
        <w:tc>
          <w:tcPr>
            <w:tcW w:w="9039" w:type="dxa"/>
            <w:gridSpan w:val="2"/>
            <w:tcBorders>
              <w:top w:val="nil"/>
              <w:left w:val="nil"/>
              <w:bottom w:val="nil"/>
              <w:right w:val="nil"/>
            </w:tcBorders>
          </w:tcPr>
          <w:p w:rsidR="00EF6C0E" w:rsidRDefault="00EF6C0E">
            <w:pPr>
              <w:pStyle w:val="ConsPlusNormal"/>
              <w:ind w:firstLine="283"/>
              <w:jc w:val="both"/>
            </w:pPr>
            <w:r>
              <w:t>Прошу объявить государственную аккредитацию по виду спорта "_____________________", включенному в ______________ раздел Всероссийского реестра видов спорта, номер-код вида спорта _____________________, дата окончания срока действия государственной аккредитации "_____" ______________ 20__ года (при наличии действующей государственной аккредитации).</w:t>
            </w:r>
          </w:p>
        </w:tc>
      </w:tr>
    </w:tbl>
    <w:p w:rsidR="00EF6C0E" w:rsidRDefault="00EF6C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4"/>
        <w:gridCol w:w="541"/>
        <w:gridCol w:w="1701"/>
        <w:gridCol w:w="340"/>
        <w:gridCol w:w="3005"/>
      </w:tblGrid>
      <w:tr w:rsidR="00EF6C0E">
        <w:tc>
          <w:tcPr>
            <w:tcW w:w="3484" w:type="dxa"/>
            <w:tcBorders>
              <w:top w:val="nil"/>
              <w:left w:val="nil"/>
              <w:bottom w:val="single" w:sz="4" w:space="0" w:color="auto"/>
              <w:right w:val="nil"/>
            </w:tcBorders>
          </w:tcPr>
          <w:p w:rsidR="00EF6C0E" w:rsidRDefault="00EF6C0E">
            <w:pPr>
              <w:pStyle w:val="ConsPlusNormal"/>
            </w:pPr>
          </w:p>
        </w:tc>
        <w:tc>
          <w:tcPr>
            <w:tcW w:w="541" w:type="dxa"/>
            <w:tcBorders>
              <w:top w:val="nil"/>
              <w:left w:val="nil"/>
              <w:bottom w:val="nil"/>
              <w:right w:val="nil"/>
            </w:tcBorders>
          </w:tcPr>
          <w:p w:rsidR="00EF6C0E" w:rsidRDefault="00EF6C0E">
            <w:pPr>
              <w:pStyle w:val="ConsPlusNormal"/>
              <w:jc w:val="both"/>
            </w:pPr>
          </w:p>
        </w:tc>
        <w:tc>
          <w:tcPr>
            <w:tcW w:w="1701" w:type="dxa"/>
            <w:tcBorders>
              <w:top w:val="nil"/>
              <w:left w:val="nil"/>
              <w:bottom w:val="single" w:sz="4" w:space="0" w:color="auto"/>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3005" w:type="dxa"/>
            <w:tcBorders>
              <w:top w:val="nil"/>
              <w:left w:val="nil"/>
              <w:bottom w:val="single" w:sz="4" w:space="0" w:color="auto"/>
              <w:right w:val="nil"/>
            </w:tcBorders>
          </w:tcPr>
          <w:p w:rsidR="00EF6C0E" w:rsidRDefault="00EF6C0E">
            <w:pPr>
              <w:pStyle w:val="ConsPlusNormal"/>
              <w:jc w:val="center"/>
            </w:pPr>
          </w:p>
        </w:tc>
      </w:tr>
      <w:tr w:rsidR="00EF6C0E">
        <w:tblPrEx>
          <w:tblBorders>
            <w:insideH w:val="none" w:sz="0" w:space="0" w:color="auto"/>
          </w:tblBorders>
        </w:tblPrEx>
        <w:tc>
          <w:tcPr>
            <w:tcW w:w="3484" w:type="dxa"/>
            <w:tcBorders>
              <w:top w:val="single" w:sz="4" w:space="0" w:color="auto"/>
              <w:left w:val="nil"/>
              <w:bottom w:val="nil"/>
              <w:right w:val="nil"/>
            </w:tcBorders>
          </w:tcPr>
          <w:p w:rsidR="00EF6C0E" w:rsidRDefault="00EF6C0E">
            <w:pPr>
              <w:pStyle w:val="ConsPlusNormal"/>
              <w:jc w:val="center"/>
            </w:pPr>
            <w:r>
              <w:t>(Должность)</w:t>
            </w:r>
          </w:p>
        </w:tc>
        <w:tc>
          <w:tcPr>
            <w:tcW w:w="541" w:type="dxa"/>
            <w:tcBorders>
              <w:top w:val="nil"/>
              <w:left w:val="nil"/>
              <w:bottom w:val="nil"/>
              <w:right w:val="nil"/>
            </w:tcBorders>
          </w:tcPr>
          <w:p w:rsidR="00EF6C0E" w:rsidRDefault="00EF6C0E">
            <w:pPr>
              <w:pStyle w:val="ConsPlusNormal"/>
              <w:jc w:val="both"/>
            </w:pPr>
          </w:p>
        </w:tc>
        <w:tc>
          <w:tcPr>
            <w:tcW w:w="1701" w:type="dxa"/>
            <w:tcBorders>
              <w:top w:val="single" w:sz="4" w:space="0" w:color="auto"/>
              <w:left w:val="nil"/>
              <w:bottom w:val="nil"/>
              <w:right w:val="nil"/>
            </w:tcBorders>
          </w:tcPr>
          <w:p w:rsidR="00EF6C0E" w:rsidRDefault="00EF6C0E">
            <w:pPr>
              <w:pStyle w:val="ConsPlusNormal"/>
              <w:jc w:val="center"/>
            </w:pPr>
            <w:r>
              <w:t>(подпись)</w:t>
            </w:r>
          </w:p>
        </w:tc>
        <w:tc>
          <w:tcPr>
            <w:tcW w:w="340" w:type="dxa"/>
            <w:tcBorders>
              <w:top w:val="nil"/>
              <w:left w:val="nil"/>
              <w:bottom w:val="nil"/>
              <w:right w:val="nil"/>
            </w:tcBorders>
          </w:tcPr>
          <w:p w:rsidR="00EF6C0E" w:rsidRDefault="00EF6C0E">
            <w:pPr>
              <w:pStyle w:val="ConsPlusNormal"/>
              <w:jc w:val="center"/>
            </w:pPr>
          </w:p>
        </w:tc>
        <w:tc>
          <w:tcPr>
            <w:tcW w:w="3005" w:type="dxa"/>
            <w:tcBorders>
              <w:top w:val="single" w:sz="4" w:space="0" w:color="auto"/>
              <w:left w:val="nil"/>
              <w:bottom w:val="nil"/>
              <w:right w:val="nil"/>
            </w:tcBorders>
          </w:tcPr>
          <w:p w:rsidR="00EF6C0E" w:rsidRDefault="00EF6C0E">
            <w:pPr>
              <w:pStyle w:val="ConsPlusNormal"/>
              <w:jc w:val="center"/>
            </w:pPr>
            <w:r>
              <w:t>(И.О. Фамилия)</w:t>
            </w:r>
          </w:p>
        </w:tc>
      </w:tr>
      <w:tr w:rsidR="00EF6C0E">
        <w:tblPrEx>
          <w:tblBorders>
            <w:insideH w:val="none" w:sz="0" w:space="0" w:color="auto"/>
          </w:tblBorders>
        </w:tblPrEx>
        <w:tc>
          <w:tcPr>
            <w:tcW w:w="3484" w:type="dxa"/>
            <w:tcBorders>
              <w:top w:val="nil"/>
              <w:left w:val="nil"/>
              <w:bottom w:val="nil"/>
              <w:right w:val="nil"/>
            </w:tcBorders>
          </w:tcPr>
          <w:p w:rsidR="00EF6C0E" w:rsidRDefault="00EF6C0E">
            <w:pPr>
              <w:pStyle w:val="ConsPlusNormal"/>
              <w:jc w:val="center"/>
            </w:pPr>
          </w:p>
        </w:tc>
        <w:tc>
          <w:tcPr>
            <w:tcW w:w="541" w:type="dxa"/>
            <w:tcBorders>
              <w:top w:val="nil"/>
              <w:left w:val="nil"/>
              <w:bottom w:val="nil"/>
              <w:right w:val="nil"/>
            </w:tcBorders>
          </w:tcPr>
          <w:p w:rsidR="00EF6C0E" w:rsidRDefault="00EF6C0E">
            <w:pPr>
              <w:pStyle w:val="ConsPlusNormal"/>
              <w:jc w:val="both"/>
            </w:pPr>
          </w:p>
        </w:tc>
        <w:tc>
          <w:tcPr>
            <w:tcW w:w="1701" w:type="dxa"/>
            <w:tcBorders>
              <w:top w:val="nil"/>
              <w:left w:val="nil"/>
              <w:bottom w:val="nil"/>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3005" w:type="dxa"/>
            <w:tcBorders>
              <w:top w:val="nil"/>
              <w:left w:val="nil"/>
              <w:bottom w:val="nil"/>
              <w:right w:val="nil"/>
            </w:tcBorders>
          </w:tcPr>
          <w:p w:rsidR="00EF6C0E" w:rsidRDefault="00EF6C0E">
            <w:pPr>
              <w:pStyle w:val="ConsPlusNormal"/>
            </w:pPr>
            <w:r>
              <w:t>М.П.</w:t>
            </w:r>
          </w:p>
        </w:tc>
      </w:tr>
    </w:tbl>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pPr>
    </w:p>
    <w:p w:rsidR="00EF6C0E" w:rsidRDefault="00EF6C0E">
      <w:pPr>
        <w:pStyle w:val="ConsPlusNormal"/>
        <w:jc w:val="right"/>
        <w:outlineLvl w:val="1"/>
      </w:pPr>
      <w:r>
        <w:t>Приложение N 5</w:t>
      </w:r>
    </w:p>
    <w:p w:rsidR="00EF6C0E" w:rsidRDefault="00EF6C0E">
      <w:pPr>
        <w:pStyle w:val="ConsPlusNormal"/>
        <w:jc w:val="right"/>
      </w:pPr>
      <w:r>
        <w:t>к Административному регламенту</w:t>
      </w:r>
    </w:p>
    <w:p w:rsidR="00EF6C0E" w:rsidRDefault="00EF6C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674"/>
        <w:gridCol w:w="674"/>
        <w:gridCol w:w="3191"/>
        <w:gridCol w:w="450"/>
      </w:tblGrid>
      <w:tr w:rsidR="00EF6C0E">
        <w:tc>
          <w:tcPr>
            <w:tcW w:w="4082" w:type="dxa"/>
            <w:vMerge w:val="restart"/>
            <w:tcBorders>
              <w:top w:val="nil"/>
              <w:left w:val="nil"/>
              <w:bottom w:val="nil"/>
              <w:right w:val="nil"/>
            </w:tcBorders>
          </w:tcPr>
          <w:p w:rsidR="00EF6C0E" w:rsidRDefault="00EF6C0E">
            <w:pPr>
              <w:pStyle w:val="ConsPlusNormal"/>
              <w:jc w:val="right"/>
            </w:pPr>
          </w:p>
        </w:tc>
        <w:tc>
          <w:tcPr>
            <w:tcW w:w="4989" w:type="dxa"/>
            <w:gridSpan w:val="4"/>
            <w:tcBorders>
              <w:top w:val="nil"/>
              <w:left w:val="nil"/>
              <w:bottom w:val="single" w:sz="4" w:space="0" w:color="auto"/>
              <w:right w:val="nil"/>
            </w:tcBorders>
          </w:tcPr>
          <w:p w:rsidR="00EF6C0E" w:rsidRDefault="00EF6C0E">
            <w:pPr>
              <w:pStyle w:val="ConsPlusNormal"/>
              <w:jc w:val="both"/>
            </w:pPr>
          </w:p>
        </w:tc>
      </w:tr>
      <w:tr w:rsidR="00EF6C0E">
        <w:tblPrEx>
          <w:tblBorders>
            <w:insideH w:val="none" w:sz="0" w:space="0" w:color="auto"/>
          </w:tblBorders>
        </w:tblPrEx>
        <w:tc>
          <w:tcPr>
            <w:tcW w:w="4082" w:type="dxa"/>
            <w:vMerge/>
            <w:tcBorders>
              <w:top w:val="nil"/>
              <w:left w:val="nil"/>
              <w:bottom w:val="nil"/>
              <w:right w:val="nil"/>
            </w:tcBorders>
          </w:tcPr>
          <w:p w:rsidR="00EF6C0E" w:rsidRDefault="00EF6C0E">
            <w:pPr>
              <w:pStyle w:val="ConsPlusNormal"/>
            </w:pPr>
          </w:p>
        </w:tc>
        <w:tc>
          <w:tcPr>
            <w:tcW w:w="4989" w:type="dxa"/>
            <w:gridSpan w:val="4"/>
            <w:tcBorders>
              <w:top w:val="single" w:sz="4" w:space="0" w:color="auto"/>
              <w:left w:val="nil"/>
              <w:bottom w:val="nil"/>
              <w:right w:val="nil"/>
            </w:tcBorders>
          </w:tcPr>
          <w:p w:rsidR="00EF6C0E" w:rsidRDefault="00EF6C0E">
            <w:pPr>
              <w:pStyle w:val="ConsPlusNormal"/>
            </w:pPr>
            <w:r>
              <w:t>(наименование организации и ИНН)</w:t>
            </w:r>
          </w:p>
        </w:tc>
      </w:tr>
      <w:tr w:rsidR="00EF6C0E">
        <w:tblPrEx>
          <w:tblBorders>
            <w:insideH w:val="none" w:sz="0" w:space="0" w:color="auto"/>
          </w:tblBorders>
        </w:tblPrEx>
        <w:tc>
          <w:tcPr>
            <w:tcW w:w="4082" w:type="dxa"/>
            <w:vMerge/>
            <w:tcBorders>
              <w:top w:val="nil"/>
              <w:left w:val="nil"/>
              <w:bottom w:val="nil"/>
              <w:right w:val="nil"/>
            </w:tcBorders>
          </w:tcPr>
          <w:p w:rsidR="00EF6C0E" w:rsidRDefault="00EF6C0E">
            <w:pPr>
              <w:pStyle w:val="ConsPlusNormal"/>
            </w:pPr>
          </w:p>
        </w:tc>
        <w:tc>
          <w:tcPr>
            <w:tcW w:w="4989" w:type="dxa"/>
            <w:gridSpan w:val="4"/>
            <w:tcBorders>
              <w:top w:val="nil"/>
              <w:left w:val="nil"/>
              <w:bottom w:val="single" w:sz="4" w:space="0" w:color="auto"/>
              <w:right w:val="nil"/>
            </w:tcBorders>
          </w:tcPr>
          <w:p w:rsidR="00EF6C0E" w:rsidRDefault="00EF6C0E">
            <w:pPr>
              <w:pStyle w:val="ConsPlusNormal"/>
              <w:jc w:val="both"/>
            </w:pPr>
          </w:p>
        </w:tc>
      </w:tr>
      <w:tr w:rsidR="00EF6C0E">
        <w:tblPrEx>
          <w:tblBorders>
            <w:insideH w:val="none" w:sz="0" w:space="0" w:color="auto"/>
          </w:tblBorders>
        </w:tblPrEx>
        <w:tc>
          <w:tcPr>
            <w:tcW w:w="4082" w:type="dxa"/>
            <w:vMerge/>
            <w:tcBorders>
              <w:top w:val="nil"/>
              <w:left w:val="nil"/>
              <w:bottom w:val="nil"/>
              <w:right w:val="nil"/>
            </w:tcBorders>
          </w:tcPr>
          <w:p w:rsidR="00EF6C0E" w:rsidRDefault="00EF6C0E">
            <w:pPr>
              <w:pStyle w:val="ConsPlusNormal"/>
            </w:pPr>
          </w:p>
        </w:tc>
        <w:tc>
          <w:tcPr>
            <w:tcW w:w="4989" w:type="dxa"/>
            <w:gridSpan w:val="4"/>
            <w:tcBorders>
              <w:top w:val="single" w:sz="4" w:space="0" w:color="auto"/>
              <w:left w:val="nil"/>
              <w:bottom w:val="nil"/>
              <w:right w:val="nil"/>
            </w:tcBorders>
          </w:tcPr>
          <w:p w:rsidR="00EF6C0E" w:rsidRDefault="00EF6C0E">
            <w:pPr>
              <w:pStyle w:val="ConsPlusNormal"/>
            </w:pPr>
            <w:r>
              <w:t>(Ф. И. О. руководителя/представителя заявителя и реквизиты доверенности)</w:t>
            </w:r>
          </w:p>
        </w:tc>
      </w:tr>
      <w:tr w:rsidR="00EF6C0E">
        <w:tblPrEx>
          <w:tblBorders>
            <w:insideH w:val="none" w:sz="0" w:space="0" w:color="auto"/>
          </w:tblBorders>
        </w:tblPrEx>
        <w:tc>
          <w:tcPr>
            <w:tcW w:w="4082" w:type="dxa"/>
            <w:vMerge/>
            <w:tcBorders>
              <w:top w:val="nil"/>
              <w:left w:val="nil"/>
              <w:bottom w:val="nil"/>
              <w:right w:val="nil"/>
            </w:tcBorders>
          </w:tcPr>
          <w:p w:rsidR="00EF6C0E" w:rsidRDefault="00EF6C0E">
            <w:pPr>
              <w:pStyle w:val="ConsPlusNormal"/>
            </w:pPr>
          </w:p>
        </w:tc>
        <w:tc>
          <w:tcPr>
            <w:tcW w:w="4989" w:type="dxa"/>
            <w:gridSpan w:val="4"/>
            <w:tcBorders>
              <w:top w:val="nil"/>
              <w:left w:val="nil"/>
              <w:bottom w:val="single" w:sz="4" w:space="0" w:color="auto"/>
              <w:right w:val="nil"/>
            </w:tcBorders>
          </w:tcPr>
          <w:p w:rsidR="00EF6C0E" w:rsidRDefault="00EF6C0E">
            <w:pPr>
              <w:pStyle w:val="ConsPlusNormal"/>
              <w:jc w:val="both"/>
            </w:pPr>
          </w:p>
        </w:tc>
      </w:tr>
      <w:tr w:rsidR="00EF6C0E">
        <w:tblPrEx>
          <w:tblBorders>
            <w:insideH w:val="none" w:sz="0" w:space="0" w:color="auto"/>
          </w:tblBorders>
        </w:tblPrEx>
        <w:tc>
          <w:tcPr>
            <w:tcW w:w="4082" w:type="dxa"/>
            <w:vMerge/>
            <w:tcBorders>
              <w:top w:val="nil"/>
              <w:left w:val="nil"/>
              <w:bottom w:val="nil"/>
              <w:right w:val="nil"/>
            </w:tcBorders>
          </w:tcPr>
          <w:p w:rsidR="00EF6C0E" w:rsidRDefault="00EF6C0E">
            <w:pPr>
              <w:pStyle w:val="ConsPlusNormal"/>
            </w:pPr>
          </w:p>
        </w:tc>
        <w:tc>
          <w:tcPr>
            <w:tcW w:w="4989" w:type="dxa"/>
            <w:gridSpan w:val="4"/>
            <w:tcBorders>
              <w:top w:val="single" w:sz="4" w:space="0" w:color="auto"/>
              <w:left w:val="nil"/>
              <w:bottom w:val="nil"/>
              <w:right w:val="nil"/>
            </w:tcBorders>
          </w:tcPr>
          <w:p w:rsidR="00EF6C0E" w:rsidRDefault="00EF6C0E">
            <w:pPr>
              <w:pStyle w:val="ConsPlusNormal"/>
              <w:jc w:val="both"/>
            </w:pPr>
            <w:r>
              <w:t>Контактная информация:</w:t>
            </w:r>
          </w:p>
        </w:tc>
      </w:tr>
      <w:tr w:rsidR="00EF6C0E">
        <w:tblPrEx>
          <w:tblBorders>
            <w:insideH w:val="none" w:sz="0" w:space="0" w:color="auto"/>
          </w:tblBorders>
        </w:tblPrEx>
        <w:tc>
          <w:tcPr>
            <w:tcW w:w="4082" w:type="dxa"/>
            <w:vMerge/>
            <w:tcBorders>
              <w:top w:val="nil"/>
              <w:left w:val="nil"/>
              <w:bottom w:val="nil"/>
              <w:right w:val="nil"/>
            </w:tcBorders>
          </w:tcPr>
          <w:p w:rsidR="00EF6C0E" w:rsidRDefault="00EF6C0E">
            <w:pPr>
              <w:pStyle w:val="ConsPlusNormal"/>
            </w:pPr>
          </w:p>
        </w:tc>
        <w:tc>
          <w:tcPr>
            <w:tcW w:w="674" w:type="dxa"/>
            <w:tcBorders>
              <w:top w:val="nil"/>
              <w:left w:val="nil"/>
              <w:bottom w:val="nil"/>
              <w:right w:val="nil"/>
            </w:tcBorders>
          </w:tcPr>
          <w:p w:rsidR="00EF6C0E" w:rsidRDefault="00EF6C0E">
            <w:pPr>
              <w:pStyle w:val="ConsPlusNormal"/>
              <w:jc w:val="both"/>
            </w:pPr>
            <w:r>
              <w:t>тел.</w:t>
            </w:r>
          </w:p>
        </w:tc>
        <w:tc>
          <w:tcPr>
            <w:tcW w:w="4315" w:type="dxa"/>
            <w:gridSpan w:val="3"/>
            <w:tcBorders>
              <w:top w:val="nil"/>
              <w:left w:val="nil"/>
              <w:bottom w:val="single" w:sz="4" w:space="0" w:color="auto"/>
              <w:right w:val="nil"/>
            </w:tcBorders>
          </w:tcPr>
          <w:p w:rsidR="00EF6C0E" w:rsidRDefault="00EF6C0E">
            <w:pPr>
              <w:pStyle w:val="ConsPlusNormal"/>
              <w:jc w:val="both"/>
            </w:pPr>
          </w:p>
        </w:tc>
      </w:tr>
      <w:tr w:rsidR="00EF6C0E">
        <w:tblPrEx>
          <w:tblBorders>
            <w:insideH w:val="none" w:sz="0" w:space="0" w:color="auto"/>
          </w:tblBorders>
        </w:tblPrEx>
        <w:tc>
          <w:tcPr>
            <w:tcW w:w="4082" w:type="dxa"/>
            <w:vMerge/>
            <w:tcBorders>
              <w:top w:val="nil"/>
              <w:left w:val="nil"/>
              <w:bottom w:val="nil"/>
              <w:right w:val="nil"/>
            </w:tcBorders>
          </w:tcPr>
          <w:p w:rsidR="00EF6C0E" w:rsidRDefault="00EF6C0E">
            <w:pPr>
              <w:pStyle w:val="ConsPlusNormal"/>
            </w:pPr>
          </w:p>
        </w:tc>
        <w:tc>
          <w:tcPr>
            <w:tcW w:w="1348" w:type="dxa"/>
            <w:gridSpan w:val="2"/>
            <w:tcBorders>
              <w:top w:val="nil"/>
              <w:left w:val="nil"/>
              <w:bottom w:val="nil"/>
              <w:right w:val="nil"/>
            </w:tcBorders>
          </w:tcPr>
          <w:p w:rsidR="00EF6C0E" w:rsidRDefault="00EF6C0E">
            <w:pPr>
              <w:pStyle w:val="ConsPlusNormal"/>
            </w:pPr>
            <w:r>
              <w:t>эл. почта</w:t>
            </w:r>
          </w:p>
        </w:tc>
        <w:tc>
          <w:tcPr>
            <w:tcW w:w="3641" w:type="dxa"/>
            <w:gridSpan w:val="2"/>
            <w:tcBorders>
              <w:top w:val="single" w:sz="4" w:space="0" w:color="auto"/>
              <w:left w:val="nil"/>
              <w:bottom w:val="single" w:sz="4" w:space="0" w:color="auto"/>
              <w:right w:val="nil"/>
            </w:tcBorders>
          </w:tcPr>
          <w:p w:rsidR="00EF6C0E" w:rsidRDefault="00EF6C0E">
            <w:pPr>
              <w:pStyle w:val="ConsPlusNormal"/>
              <w:jc w:val="both"/>
            </w:pPr>
          </w:p>
        </w:tc>
      </w:tr>
      <w:tr w:rsidR="00EF6C0E">
        <w:tblPrEx>
          <w:tblBorders>
            <w:insideH w:val="none" w:sz="0" w:space="0" w:color="auto"/>
          </w:tblBorders>
        </w:tblPrEx>
        <w:tc>
          <w:tcPr>
            <w:tcW w:w="9071" w:type="dxa"/>
            <w:gridSpan w:val="5"/>
            <w:tcBorders>
              <w:top w:val="nil"/>
              <w:left w:val="nil"/>
              <w:bottom w:val="nil"/>
              <w:right w:val="nil"/>
            </w:tcBorders>
          </w:tcPr>
          <w:p w:rsidR="00EF6C0E" w:rsidRDefault="00EF6C0E">
            <w:pPr>
              <w:pStyle w:val="ConsPlusNormal"/>
              <w:jc w:val="center"/>
            </w:pPr>
          </w:p>
        </w:tc>
      </w:tr>
      <w:tr w:rsidR="00EF6C0E">
        <w:tblPrEx>
          <w:tblBorders>
            <w:insideH w:val="none" w:sz="0" w:space="0" w:color="auto"/>
          </w:tblBorders>
        </w:tblPrEx>
        <w:tc>
          <w:tcPr>
            <w:tcW w:w="9071" w:type="dxa"/>
            <w:gridSpan w:val="5"/>
            <w:tcBorders>
              <w:top w:val="nil"/>
              <w:left w:val="nil"/>
              <w:bottom w:val="nil"/>
              <w:right w:val="nil"/>
            </w:tcBorders>
          </w:tcPr>
          <w:p w:rsidR="00EF6C0E" w:rsidRDefault="00EF6C0E">
            <w:pPr>
              <w:pStyle w:val="ConsPlusNormal"/>
              <w:jc w:val="center"/>
            </w:pPr>
            <w:bookmarkStart w:id="14" w:name="P666"/>
            <w:bookmarkEnd w:id="14"/>
            <w:r>
              <w:t>РЕШЕНИЕ</w:t>
            </w:r>
          </w:p>
          <w:p w:rsidR="00EF6C0E" w:rsidRDefault="00EF6C0E">
            <w:pPr>
              <w:pStyle w:val="ConsPlusNormal"/>
              <w:jc w:val="center"/>
            </w:pPr>
            <w:r>
              <w:t>об отказе в приеме заявления и документов, необходимых для предоставления государственной услуги</w:t>
            </w:r>
          </w:p>
        </w:tc>
      </w:tr>
      <w:tr w:rsidR="00EF6C0E">
        <w:tblPrEx>
          <w:tblBorders>
            <w:insideH w:val="none" w:sz="0" w:space="0" w:color="auto"/>
          </w:tblBorders>
        </w:tblPrEx>
        <w:tc>
          <w:tcPr>
            <w:tcW w:w="9071" w:type="dxa"/>
            <w:gridSpan w:val="5"/>
            <w:tcBorders>
              <w:top w:val="nil"/>
              <w:left w:val="nil"/>
              <w:bottom w:val="nil"/>
              <w:right w:val="nil"/>
            </w:tcBorders>
          </w:tcPr>
          <w:p w:rsidR="00EF6C0E" w:rsidRDefault="00EF6C0E">
            <w:pPr>
              <w:pStyle w:val="ConsPlusNormal"/>
              <w:jc w:val="center"/>
            </w:pPr>
          </w:p>
        </w:tc>
      </w:tr>
      <w:tr w:rsidR="00EF6C0E">
        <w:tblPrEx>
          <w:tblBorders>
            <w:insideH w:val="none" w:sz="0" w:space="0" w:color="auto"/>
          </w:tblBorders>
        </w:tblPrEx>
        <w:tc>
          <w:tcPr>
            <w:tcW w:w="9071" w:type="dxa"/>
            <w:gridSpan w:val="5"/>
            <w:tcBorders>
              <w:top w:val="nil"/>
              <w:left w:val="nil"/>
              <w:bottom w:val="nil"/>
              <w:right w:val="nil"/>
            </w:tcBorders>
          </w:tcPr>
          <w:p w:rsidR="00EF6C0E" w:rsidRDefault="00EF6C0E">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EF6C0E">
        <w:tblPrEx>
          <w:tblBorders>
            <w:insideH w:val="none" w:sz="0" w:space="0" w:color="auto"/>
          </w:tblBorders>
        </w:tblPrEx>
        <w:tc>
          <w:tcPr>
            <w:tcW w:w="8621" w:type="dxa"/>
            <w:gridSpan w:val="4"/>
            <w:tcBorders>
              <w:top w:val="nil"/>
              <w:left w:val="nil"/>
              <w:bottom w:val="single" w:sz="4" w:space="0" w:color="auto"/>
              <w:right w:val="nil"/>
            </w:tcBorders>
          </w:tcPr>
          <w:p w:rsidR="00EF6C0E" w:rsidRDefault="00EF6C0E">
            <w:pPr>
              <w:pStyle w:val="ConsPlusNormal"/>
              <w:jc w:val="center"/>
            </w:pPr>
          </w:p>
        </w:tc>
        <w:tc>
          <w:tcPr>
            <w:tcW w:w="450" w:type="dxa"/>
            <w:tcBorders>
              <w:top w:val="nil"/>
              <w:left w:val="nil"/>
              <w:bottom w:val="nil"/>
              <w:right w:val="nil"/>
            </w:tcBorders>
          </w:tcPr>
          <w:p w:rsidR="00EF6C0E" w:rsidRDefault="00EF6C0E">
            <w:pPr>
              <w:pStyle w:val="ConsPlusNormal"/>
              <w:jc w:val="both"/>
            </w:pPr>
            <w:r>
              <w:t>,</w:t>
            </w:r>
          </w:p>
        </w:tc>
      </w:tr>
      <w:tr w:rsidR="00EF6C0E">
        <w:tblPrEx>
          <w:tblBorders>
            <w:insideH w:val="none" w:sz="0" w:space="0" w:color="auto"/>
          </w:tblBorders>
        </w:tblPrEx>
        <w:tc>
          <w:tcPr>
            <w:tcW w:w="9071" w:type="dxa"/>
            <w:gridSpan w:val="5"/>
            <w:tcBorders>
              <w:top w:val="nil"/>
              <w:left w:val="nil"/>
              <w:bottom w:val="nil"/>
              <w:right w:val="nil"/>
            </w:tcBorders>
          </w:tcPr>
          <w:p w:rsidR="00EF6C0E" w:rsidRDefault="00EF6C0E">
            <w:pPr>
              <w:pStyle w:val="ConsPlusNormal"/>
              <w:jc w:val="center"/>
            </w:pPr>
            <w:r>
              <w:t>(наименование государственной услуги в соответствии с административным регламентом)</w:t>
            </w:r>
          </w:p>
        </w:tc>
      </w:tr>
      <w:tr w:rsidR="00EF6C0E">
        <w:tblPrEx>
          <w:tblBorders>
            <w:insideH w:val="none" w:sz="0" w:space="0" w:color="auto"/>
          </w:tblBorders>
        </w:tblPrEx>
        <w:tc>
          <w:tcPr>
            <w:tcW w:w="9071" w:type="dxa"/>
            <w:gridSpan w:val="5"/>
            <w:tcBorders>
              <w:top w:val="nil"/>
              <w:left w:val="nil"/>
              <w:bottom w:val="nil"/>
              <w:right w:val="nil"/>
            </w:tcBorders>
          </w:tcPr>
          <w:p w:rsidR="00EF6C0E" w:rsidRDefault="00EF6C0E">
            <w:pPr>
              <w:pStyle w:val="ConsPlusNormal"/>
              <w:jc w:val="both"/>
            </w:pPr>
            <w:r>
              <w:t>были выявлены следующие основания для отказа в приеме документов:</w:t>
            </w:r>
          </w:p>
        </w:tc>
      </w:tr>
      <w:tr w:rsidR="00EF6C0E">
        <w:tblPrEx>
          <w:tblBorders>
            <w:insideH w:val="none" w:sz="0" w:space="0" w:color="auto"/>
          </w:tblBorders>
        </w:tblPrEx>
        <w:tc>
          <w:tcPr>
            <w:tcW w:w="9071" w:type="dxa"/>
            <w:gridSpan w:val="5"/>
            <w:tcBorders>
              <w:top w:val="nil"/>
              <w:left w:val="nil"/>
              <w:bottom w:val="single" w:sz="4" w:space="0" w:color="auto"/>
              <w:right w:val="nil"/>
            </w:tcBorders>
          </w:tcPr>
          <w:p w:rsidR="00EF6C0E" w:rsidRDefault="00EF6C0E">
            <w:pPr>
              <w:pStyle w:val="ConsPlusNormal"/>
              <w:jc w:val="center"/>
            </w:pPr>
          </w:p>
        </w:tc>
      </w:tr>
      <w:tr w:rsidR="00EF6C0E">
        <w:tc>
          <w:tcPr>
            <w:tcW w:w="9071" w:type="dxa"/>
            <w:gridSpan w:val="5"/>
            <w:tcBorders>
              <w:top w:val="single" w:sz="4" w:space="0" w:color="auto"/>
              <w:left w:val="nil"/>
              <w:bottom w:val="single" w:sz="4" w:space="0" w:color="auto"/>
              <w:right w:val="nil"/>
            </w:tcBorders>
          </w:tcPr>
          <w:p w:rsidR="00EF6C0E" w:rsidRDefault="00EF6C0E">
            <w:pPr>
              <w:pStyle w:val="ConsPlusNormal"/>
              <w:jc w:val="center"/>
            </w:pPr>
          </w:p>
        </w:tc>
      </w:tr>
      <w:tr w:rsidR="00EF6C0E">
        <w:tc>
          <w:tcPr>
            <w:tcW w:w="9071" w:type="dxa"/>
            <w:gridSpan w:val="5"/>
            <w:tcBorders>
              <w:top w:val="single" w:sz="4" w:space="0" w:color="auto"/>
              <w:left w:val="nil"/>
              <w:bottom w:val="single" w:sz="4" w:space="0" w:color="auto"/>
              <w:right w:val="nil"/>
            </w:tcBorders>
          </w:tcPr>
          <w:p w:rsidR="00EF6C0E" w:rsidRDefault="00EF6C0E">
            <w:pPr>
              <w:pStyle w:val="ConsPlusNormal"/>
              <w:jc w:val="center"/>
            </w:pPr>
          </w:p>
        </w:tc>
      </w:tr>
      <w:tr w:rsidR="00EF6C0E">
        <w:tblPrEx>
          <w:tblBorders>
            <w:insideH w:val="none" w:sz="0" w:space="0" w:color="auto"/>
          </w:tblBorders>
        </w:tblPrEx>
        <w:tc>
          <w:tcPr>
            <w:tcW w:w="9071" w:type="dxa"/>
            <w:gridSpan w:val="5"/>
            <w:tcBorders>
              <w:top w:val="single" w:sz="4" w:space="0" w:color="auto"/>
              <w:left w:val="nil"/>
              <w:bottom w:val="nil"/>
              <w:right w:val="nil"/>
            </w:tcBorders>
          </w:tcPr>
          <w:p w:rsidR="00EF6C0E" w:rsidRDefault="00EF6C0E">
            <w:pPr>
              <w:pStyle w:val="ConsPlusNormal"/>
              <w:jc w:val="center"/>
            </w:pPr>
            <w:r>
              <w:t xml:space="preserve">(указываются основания для отказа в приеме документов, предусмотренные </w:t>
            </w:r>
            <w:hyperlink w:anchor="P127">
              <w:r>
                <w:rPr>
                  <w:color w:val="0000FF"/>
                </w:rPr>
                <w:t>пунктом 2.9</w:t>
              </w:r>
            </w:hyperlink>
            <w:r>
              <w:t xml:space="preserve"> административного регламента)</w:t>
            </w:r>
          </w:p>
        </w:tc>
      </w:tr>
      <w:tr w:rsidR="00EF6C0E">
        <w:tblPrEx>
          <w:tblBorders>
            <w:insideH w:val="none" w:sz="0" w:space="0" w:color="auto"/>
          </w:tblBorders>
        </w:tblPrEx>
        <w:tc>
          <w:tcPr>
            <w:tcW w:w="9071" w:type="dxa"/>
            <w:gridSpan w:val="5"/>
            <w:tcBorders>
              <w:top w:val="nil"/>
              <w:left w:val="nil"/>
              <w:bottom w:val="nil"/>
              <w:right w:val="nil"/>
            </w:tcBorders>
          </w:tcPr>
          <w:p w:rsidR="00EF6C0E" w:rsidRDefault="00EF6C0E">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p w:rsidR="00EF6C0E" w:rsidRDefault="00EF6C0E">
            <w:pPr>
              <w:pStyle w:val="ConsPlusNormal"/>
              <w:ind w:firstLine="283"/>
              <w:jc w:val="both"/>
            </w:pPr>
            <w:r>
              <w:t>Для получения государственной услуги заявителю необходимо представить следующие документы:</w:t>
            </w:r>
          </w:p>
        </w:tc>
      </w:tr>
      <w:tr w:rsidR="00EF6C0E">
        <w:tblPrEx>
          <w:tblBorders>
            <w:insideH w:val="none" w:sz="0" w:space="0" w:color="auto"/>
          </w:tblBorders>
        </w:tblPrEx>
        <w:tc>
          <w:tcPr>
            <w:tcW w:w="9071" w:type="dxa"/>
            <w:gridSpan w:val="5"/>
            <w:tcBorders>
              <w:top w:val="nil"/>
              <w:left w:val="nil"/>
              <w:bottom w:val="single" w:sz="4" w:space="0" w:color="auto"/>
              <w:right w:val="nil"/>
            </w:tcBorders>
          </w:tcPr>
          <w:p w:rsidR="00EF6C0E" w:rsidRDefault="00EF6C0E">
            <w:pPr>
              <w:pStyle w:val="ConsPlusNormal"/>
              <w:jc w:val="center"/>
            </w:pPr>
          </w:p>
        </w:tc>
      </w:tr>
      <w:tr w:rsidR="00EF6C0E">
        <w:tc>
          <w:tcPr>
            <w:tcW w:w="9071" w:type="dxa"/>
            <w:gridSpan w:val="5"/>
            <w:tcBorders>
              <w:top w:val="single" w:sz="4" w:space="0" w:color="auto"/>
              <w:left w:val="nil"/>
              <w:bottom w:val="single" w:sz="4" w:space="0" w:color="auto"/>
              <w:right w:val="nil"/>
            </w:tcBorders>
          </w:tcPr>
          <w:p w:rsidR="00EF6C0E" w:rsidRDefault="00EF6C0E">
            <w:pPr>
              <w:pStyle w:val="ConsPlusNormal"/>
              <w:jc w:val="center"/>
            </w:pPr>
          </w:p>
        </w:tc>
      </w:tr>
      <w:tr w:rsidR="00EF6C0E">
        <w:tc>
          <w:tcPr>
            <w:tcW w:w="9071" w:type="dxa"/>
            <w:gridSpan w:val="5"/>
            <w:tcBorders>
              <w:top w:val="single" w:sz="4" w:space="0" w:color="auto"/>
              <w:left w:val="nil"/>
              <w:bottom w:val="single" w:sz="4" w:space="0" w:color="auto"/>
              <w:right w:val="nil"/>
            </w:tcBorders>
          </w:tcPr>
          <w:p w:rsidR="00EF6C0E" w:rsidRDefault="00EF6C0E">
            <w:pPr>
              <w:pStyle w:val="ConsPlusNormal"/>
              <w:jc w:val="center"/>
            </w:pPr>
          </w:p>
        </w:tc>
      </w:tr>
      <w:tr w:rsidR="00EF6C0E">
        <w:tc>
          <w:tcPr>
            <w:tcW w:w="9071" w:type="dxa"/>
            <w:gridSpan w:val="5"/>
            <w:tcBorders>
              <w:top w:val="single" w:sz="4" w:space="0" w:color="auto"/>
              <w:left w:val="nil"/>
              <w:bottom w:val="nil"/>
              <w:right w:val="nil"/>
            </w:tcBorders>
          </w:tcPr>
          <w:p w:rsidR="00EF6C0E" w:rsidRDefault="00EF6C0E">
            <w:pPr>
              <w:pStyle w:val="ConsPlusNormal"/>
              <w:jc w:val="center"/>
            </w:pPr>
            <w: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EF6C0E" w:rsidRDefault="00EF6C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2891"/>
        <w:gridCol w:w="1701"/>
      </w:tblGrid>
      <w:tr w:rsidR="00EF6C0E">
        <w:tc>
          <w:tcPr>
            <w:tcW w:w="2778" w:type="dxa"/>
            <w:tcBorders>
              <w:top w:val="nil"/>
              <w:left w:val="nil"/>
              <w:right w:val="nil"/>
            </w:tcBorders>
          </w:tcPr>
          <w:p w:rsidR="00EF6C0E" w:rsidRDefault="00EF6C0E">
            <w:pPr>
              <w:pStyle w:val="ConsPlusNormal"/>
            </w:pPr>
          </w:p>
        </w:tc>
        <w:tc>
          <w:tcPr>
            <w:tcW w:w="1701" w:type="dxa"/>
            <w:tcBorders>
              <w:top w:val="nil"/>
              <w:left w:val="nil"/>
              <w:right w:val="nil"/>
            </w:tcBorders>
          </w:tcPr>
          <w:p w:rsidR="00EF6C0E" w:rsidRDefault="00EF6C0E">
            <w:pPr>
              <w:pStyle w:val="ConsPlusNormal"/>
              <w:jc w:val="both"/>
            </w:pPr>
          </w:p>
        </w:tc>
        <w:tc>
          <w:tcPr>
            <w:tcW w:w="2891" w:type="dxa"/>
            <w:tcBorders>
              <w:top w:val="nil"/>
              <w:left w:val="nil"/>
              <w:right w:val="nil"/>
            </w:tcBorders>
          </w:tcPr>
          <w:p w:rsidR="00EF6C0E" w:rsidRDefault="00EF6C0E">
            <w:pPr>
              <w:pStyle w:val="ConsPlusNormal"/>
              <w:jc w:val="center"/>
            </w:pPr>
          </w:p>
        </w:tc>
        <w:tc>
          <w:tcPr>
            <w:tcW w:w="1701" w:type="dxa"/>
            <w:tcBorders>
              <w:top w:val="nil"/>
              <w:left w:val="nil"/>
              <w:right w:val="nil"/>
            </w:tcBorders>
          </w:tcPr>
          <w:p w:rsidR="00EF6C0E" w:rsidRDefault="00EF6C0E">
            <w:pPr>
              <w:pStyle w:val="ConsPlusNormal"/>
              <w:jc w:val="center"/>
            </w:pPr>
          </w:p>
        </w:tc>
      </w:tr>
      <w:tr w:rsidR="00EF6C0E">
        <w:tblPrEx>
          <w:tblBorders>
            <w:insideH w:val="nil"/>
          </w:tblBorders>
        </w:tblPrEx>
        <w:tc>
          <w:tcPr>
            <w:tcW w:w="2778" w:type="dxa"/>
            <w:tcBorders>
              <w:left w:val="nil"/>
              <w:bottom w:val="nil"/>
              <w:right w:val="nil"/>
            </w:tcBorders>
          </w:tcPr>
          <w:p w:rsidR="00EF6C0E" w:rsidRDefault="00EF6C0E">
            <w:pPr>
              <w:pStyle w:val="ConsPlusNormal"/>
              <w:jc w:val="center"/>
            </w:pPr>
            <w:proofErr w:type="gramStart"/>
            <w:r>
              <w:t>(должностное лицо (специалист МФЦ)</w:t>
            </w:r>
            <w:proofErr w:type="gramEnd"/>
          </w:p>
        </w:tc>
        <w:tc>
          <w:tcPr>
            <w:tcW w:w="1701" w:type="dxa"/>
            <w:tcBorders>
              <w:left w:val="nil"/>
              <w:bottom w:val="nil"/>
              <w:right w:val="nil"/>
            </w:tcBorders>
          </w:tcPr>
          <w:p w:rsidR="00EF6C0E" w:rsidRDefault="00EF6C0E">
            <w:pPr>
              <w:pStyle w:val="ConsPlusNormal"/>
              <w:jc w:val="center"/>
            </w:pPr>
            <w:r>
              <w:t>(подпись)</w:t>
            </w:r>
          </w:p>
        </w:tc>
        <w:tc>
          <w:tcPr>
            <w:tcW w:w="2891" w:type="dxa"/>
            <w:tcBorders>
              <w:left w:val="nil"/>
              <w:bottom w:val="nil"/>
              <w:right w:val="nil"/>
            </w:tcBorders>
          </w:tcPr>
          <w:p w:rsidR="00EF6C0E" w:rsidRDefault="00EF6C0E">
            <w:pPr>
              <w:pStyle w:val="ConsPlusNormal"/>
              <w:jc w:val="center"/>
            </w:pPr>
            <w:r>
              <w:t>(инициалы, фамилия)</w:t>
            </w:r>
          </w:p>
        </w:tc>
        <w:tc>
          <w:tcPr>
            <w:tcW w:w="1701" w:type="dxa"/>
            <w:tcBorders>
              <w:left w:val="nil"/>
              <w:bottom w:val="nil"/>
              <w:right w:val="nil"/>
            </w:tcBorders>
          </w:tcPr>
          <w:p w:rsidR="00EF6C0E" w:rsidRDefault="00EF6C0E">
            <w:pPr>
              <w:pStyle w:val="ConsPlusNormal"/>
              <w:jc w:val="center"/>
            </w:pPr>
            <w:r>
              <w:t>(дата)</w:t>
            </w:r>
          </w:p>
        </w:tc>
      </w:tr>
      <w:tr w:rsidR="00EF6C0E">
        <w:tblPrEx>
          <w:tblBorders>
            <w:insideH w:val="nil"/>
          </w:tblBorders>
        </w:tblPrEx>
        <w:tc>
          <w:tcPr>
            <w:tcW w:w="9071" w:type="dxa"/>
            <w:gridSpan w:val="4"/>
            <w:tcBorders>
              <w:top w:val="nil"/>
              <w:left w:val="nil"/>
              <w:bottom w:val="nil"/>
              <w:right w:val="nil"/>
            </w:tcBorders>
          </w:tcPr>
          <w:p w:rsidR="00EF6C0E" w:rsidRDefault="00EF6C0E">
            <w:pPr>
              <w:pStyle w:val="ConsPlusNormal"/>
            </w:pPr>
            <w:r>
              <w:t>М.П.</w:t>
            </w:r>
          </w:p>
        </w:tc>
      </w:tr>
    </w:tbl>
    <w:p w:rsidR="00EF6C0E" w:rsidRDefault="00EF6C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541"/>
        <w:gridCol w:w="4479"/>
        <w:gridCol w:w="340"/>
        <w:gridCol w:w="2010"/>
      </w:tblGrid>
      <w:tr w:rsidR="00EF6C0E">
        <w:tc>
          <w:tcPr>
            <w:tcW w:w="9071" w:type="dxa"/>
            <w:gridSpan w:val="5"/>
            <w:tcBorders>
              <w:top w:val="nil"/>
              <w:left w:val="nil"/>
              <w:bottom w:val="nil"/>
              <w:right w:val="nil"/>
            </w:tcBorders>
          </w:tcPr>
          <w:p w:rsidR="00EF6C0E" w:rsidRDefault="00EF6C0E">
            <w:pPr>
              <w:pStyle w:val="ConsPlusNormal"/>
              <w:jc w:val="both"/>
            </w:pPr>
            <w:r>
              <w:t>Подпись заявителя, подтверждающая получение решения об отказе в приеме документов</w:t>
            </w:r>
          </w:p>
        </w:tc>
      </w:tr>
      <w:tr w:rsidR="00EF6C0E">
        <w:tc>
          <w:tcPr>
            <w:tcW w:w="9071" w:type="dxa"/>
            <w:gridSpan w:val="5"/>
            <w:tcBorders>
              <w:top w:val="nil"/>
              <w:left w:val="nil"/>
              <w:bottom w:val="nil"/>
              <w:right w:val="nil"/>
            </w:tcBorders>
          </w:tcPr>
          <w:p w:rsidR="00EF6C0E" w:rsidRDefault="00EF6C0E">
            <w:pPr>
              <w:pStyle w:val="ConsPlusNormal"/>
              <w:jc w:val="both"/>
            </w:pPr>
          </w:p>
        </w:tc>
      </w:tr>
      <w:tr w:rsidR="00EF6C0E">
        <w:tc>
          <w:tcPr>
            <w:tcW w:w="1701" w:type="dxa"/>
            <w:tcBorders>
              <w:top w:val="nil"/>
              <w:left w:val="nil"/>
              <w:bottom w:val="single" w:sz="4" w:space="0" w:color="auto"/>
              <w:right w:val="nil"/>
            </w:tcBorders>
          </w:tcPr>
          <w:p w:rsidR="00EF6C0E" w:rsidRDefault="00EF6C0E">
            <w:pPr>
              <w:pStyle w:val="ConsPlusNormal"/>
            </w:pPr>
          </w:p>
        </w:tc>
        <w:tc>
          <w:tcPr>
            <w:tcW w:w="541" w:type="dxa"/>
            <w:tcBorders>
              <w:top w:val="nil"/>
              <w:left w:val="nil"/>
              <w:bottom w:val="nil"/>
              <w:right w:val="nil"/>
            </w:tcBorders>
          </w:tcPr>
          <w:p w:rsidR="00EF6C0E" w:rsidRDefault="00EF6C0E">
            <w:pPr>
              <w:pStyle w:val="ConsPlusNormal"/>
              <w:jc w:val="both"/>
            </w:pPr>
          </w:p>
        </w:tc>
        <w:tc>
          <w:tcPr>
            <w:tcW w:w="4479" w:type="dxa"/>
            <w:tcBorders>
              <w:top w:val="nil"/>
              <w:left w:val="nil"/>
              <w:bottom w:val="single" w:sz="4" w:space="0" w:color="auto"/>
              <w:right w:val="nil"/>
            </w:tcBorders>
          </w:tcPr>
          <w:p w:rsidR="00EF6C0E" w:rsidRDefault="00EF6C0E">
            <w:pPr>
              <w:pStyle w:val="ConsPlusNormal"/>
              <w:jc w:val="center"/>
            </w:pPr>
          </w:p>
        </w:tc>
        <w:tc>
          <w:tcPr>
            <w:tcW w:w="340" w:type="dxa"/>
            <w:tcBorders>
              <w:top w:val="nil"/>
              <w:left w:val="nil"/>
              <w:bottom w:val="nil"/>
              <w:right w:val="nil"/>
            </w:tcBorders>
          </w:tcPr>
          <w:p w:rsidR="00EF6C0E" w:rsidRDefault="00EF6C0E">
            <w:pPr>
              <w:pStyle w:val="ConsPlusNormal"/>
              <w:jc w:val="center"/>
            </w:pPr>
          </w:p>
        </w:tc>
        <w:tc>
          <w:tcPr>
            <w:tcW w:w="2010" w:type="dxa"/>
            <w:tcBorders>
              <w:top w:val="nil"/>
              <w:left w:val="nil"/>
              <w:bottom w:val="single" w:sz="4" w:space="0" w:color="auto"/>
              <w:right w:val="nil"/>
            </w:tcBorders>
          </w:tcPr>
          <w:p w:rsidR="00EF6C0E" w:rsidRDefault="00EF6C0E">
            <w:pPr>
              <w:pStyle w:val="ConsPlusNormal"/>
              <w:jc w:val="center"/>
            </w:pPr>
          </w:p>
        </w:tc>
      </w:tr>
      <w:tr w:rsidR="00EF6C0E">
        <w:tblPrEx>
          <w:tblBorders>
            <w:insideH w:val="single" w:sz="4" w:space="0" w:color="auto"/>
          </w:tblBorders>
        </w:tblPrEx>
        <w:tc>
          <w:tcPr>
            <w:tcW w:w="1701" w:type="dxa"/>
            <w:tcBorders>
              <w:top w:val="single" w:sz="4" w:space="0" w:color="auto"/>
              <w:left w:val="nil"/>
              <w:bottom w:val="nil"/>
              <w:right w:val="nil"/>
            </w:tcBorders>
          </w:tcPr>
          <w:p w:rsidR="00EF6C0E" w:rsidRDefault="00EF6C0E">
            <w:pPr>
              <w:pStyle w:val="ConsPlusNormal"/>
              <w:jc w:val="center"/>
            </w:pPr>
            <w:r>
              <w:t>(подпись)</w:t>
            </w:r>
          </w:p>
        </w:tc>
        <w:tc>
          <w:tcPr>
            <w:tcW w:w="541" w:type="dxa"/>
            <w:tcBorders>
              <w:top w:val="nil"/>
              <w:left w:val="nil"/>
              <w:bottom w:val="nil"/>
              <w:right w:val="nil"/>
            </w:tcBorders>
          </w:tcPr>
          <w:p w:rsidR="00EF6C0E" w:rsidRDefault="00EF6C0E">
            <w:pPr>
              <w:pStyle w:val="ConsPlusNormal"/>
              <w:jc w:val="both"/>
            </w:pPr>
          </w:p>
        </w:tc>
        <w:tc>
          <w:tcPr>
            <w:tcW w:w="4479" w:type="dxa"/>
            <w:tcBorders>
              <w:top w:val="single" w:sz="4" w:space="0" w:color="auto"/>
              <w:left w:val="nil"/>
              <w:bottom w:val="nil"/>
              <w:right w:val="nil"/>
            </w:tcBorders>
          </w:tcPr>
          <w:p w:rsidR="00EF6C0E" w:rsidRDefault="00EF6C0E">
            <w:pPr>
              <w:pStyle w:val="ConsPlusNormal"/>
              <w:jc w:val="center"/>
            </w:pPr>
            <w:r>
              <w:t>(Ф.И.О. заявителя/представителя заявителя)</w:t>
            </w:r>
          </w:p>
        </w:tc>
        <w:tc>
          <w:tcPr>
            <w:tcW w:w="340" w:type="dxa"/>
            <w:tcBorders>
              <w:top w:val="nil"/>
              <w:left w:val="nil"/>
              <w:bottom w:val="nil"/>
              <w:right w:val="nil"/>
            </w:tcBorders>
          </w:tcPr>
          <w:p w:rsidR="00EF6C0E" w:rsidRDefault="00EF6C0E">
            <w:pPr>
              <w:pStyle w:val="ConsPlusNormal"/>
              <w:jc w:val="center"/>
            </w:pPr>
          </w:p>
        </w:tc>
        <w:tc>
          <w:tcPr>
            <w:tcW w:w="2010" w:type="dxa"/>
            <w:tcBorders>
              <w:top w:val="single" w:sz="4" w:space="0" w:color="auto"/>
              <w:left w:val="nil"/>
              <w:bottom w:val="nil"/>
              <w:right w:val="nil"/>
            </w:tcBorders>
          </w:tcPr>
          <w:p w:rsidR="00EF6C0E" w:rsidRDefault="00EF6C0E">
            <w:pPr>
              <w:pStyle w:val="ConsPlusNormal"/>
              <w:jc w:val="center"/>
            </w:pPr>
            <w:r>
              <w:t>(дата)</w:t>
            </w:r>
          </w:p>
        </w:tc>
      </w:tr>
    </w:tbl>
    <w:p w:rsidR="00EF6C0E" w:rsidRDefault="00EF6C0E">
      <w:pPr>
        <w:pStyle w:val="ConsPlusNormal"/>
      </w:pPr>
    </w:p>
    <w:p w:rsidR="00EF6C0E" w:rsidRDefault="00EF6C0E">
      <w:pPr>
        <w:pStyle w:val="ConsPlusNormal"/>
      </w:pPr>
    </w:p>
    <w:p w:rsidR="00EF6C0E" w:rsidRDefault="00EF6C0E">
      <w:pPr>
        <w:pStyle w:val="ConsPlusNormal"/>
        <w:pBdr>
          <w:bottom w:val="single" w:sz="6" w:space="0" w:color="auto"/>
        </w:pBdr>
        <w:spacing w:before="100" w:after="100"/>
        <w:jc w:val="both"/>
        <w:rPr>
          <w:sz w:val="2"/>
          <w:szCs w:val="2"/>
        </w:rPr>
      </w:pPr>
    </w:p>
    <w:p w:rsidR="006A0303" w:rsidRDefault="006A0303"/>
    <w:sectPr w:rsidR="006A0303" w:rsidSect="004A7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0E"/>
    <w:rsid w:val="00051F89"/>
    <w:rsid w:val="006A0303"/>
    <w:rsid w:val="00EF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C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6C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6C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6C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6C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C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6C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6C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6C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6C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6C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064&amp;dst=100542" TargetMode="External"/><Relationship Id="rId18" Type="http://schemas.openxmlformats.org/officeDocument/2006/relationships/hyperlink" Target="https://login.consultant.ru/link/?req=doc&amp;base=LAW&amp;n=463191&amp;dst=23723" TargetMode="External"/><Relationship Id="rId26" Type="http://schemas.openxmlformats.org/officeDocument/2006/relationships/hyperlink" Target="https://login.consultant.ru/link/?req=doc&amp;base=LAW&amp;n=465798" TargetMode="External"/><Relationship Id="rId39" Type="http://schemas.openxmlformats.org/officeDocument/2006/relationships/fontTable" Target="fontTable.xml"/><Relationship Id="rId21" Type="http://schemas.openxmlformats.org/officeDocument/2006/relationships/hyperlink" Target="https://login.consultant.ru/link/?req=doc&amp;base=SPB&amp;n=174952&amp;dst=100015" TargetMode="External"/><Relationship Id="rId34" Type="http://schemas.openxmlformats.org/officeDocument/2006/relationships/hyperlink" Target="https://login.consultant.ru/link/?req=doc&amp;base=LAW&amp;n=465798&amp;dst=290" TargetMode="External"/><Relationship Id="rId7" Type="http://schemas.openxmlformats.org/officeDocument/2006/relationships/hyperlink" Target="https://login.consultant.ru/link/?req=doc&amp;base=LAW&amp;n=454064&amp;dst=422" TargetMode="External"/><Relationship Id="rId12" Type="http://schemas.openxmlformats.org/officeDocument/2006/relationships/hyperlink" Target="https://login.consultant.ru/link/?req=doc&amp;base=LAW&amp;n=465798&amp;dst=359" TargetMode="External"/><Relationship Id="rId17" Type="http://schemas.openxmlformats.org/officeDocument/2006/relationships/hyperlink" Target="https://login.consultant.ru/link/?req=doc&amp;base=LAW&amp;n=463191&amp;dst=10168" TargetMode="External"/><Relationship Id="rId25" Type="http://schemas.openxmlformats.org/officeDocument/2006/relationships/hyperlink" Target="https://login.consultant.ru/link/?req=doc&amp;base=LAW&amp;n=438346&amp;dst=18" TargetMode="External"/><Relationship Id="rId33" Type="http://schemas.openxmlformats.org/officeDocument/2006/relationships/hyperlink" Target="https://login.consultant.ru/link/?req=doc&amp;base=LAW&amp;n=465798&amp;dst=100354" TargetMode="External"/><Relationship Id="rId38" Type="http://schemas.openxmlformats.org/officeDocument/2006/relationships/hyperlink" Target="https://login.consultant.ru/link/?req=doc&amp;base=LAW&amp;n=197748&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3191&amp;dst=10167" TargetMode="External"/><Relationship Id="rId20" Type="http://schemas.openxmlformats.org/officeDocument/2006/relationships/hyperlink" Target="https://login.consultant.ru/link/?req=doc&amp;base=LAW&amp;n=465798&amp;dst=100134" TargetMode="External"/><Relationship Id="rId29" Type="http://schemas.openxmlformats.org/officeDocument/2006/relationships/hyperlink" Target="https://login.consultant.ru/link/?req=doc&amp;base=LAW&amp;n=465798&amp;dst=244"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383" TargetMode="External"/><Relationship Id="rId11" Type="http://schemas.openxmlformats.org/officeDocument/2006/relationships/hyperlink" Target="https://login.consultant.ru/link/?req=doc&amp;base=LAW&amp;n=465798&amp;dst=290" TargetMode="External"/><Relationship Id="rId24" Type="http://schemas.openxmlformats.org/officeDocument/2006/relationships/hyperlink" Target="https://login.consultant.ru/link/?req=doc&amp;base=LAW&amp;n=438346&amp;dst=100015" TargetMode="External"/><Relationship Id="rId32" Type="http://schemas.openxmlformats.org/officeDocument/2006/relationships/hyperlink" Target="https://login.consultant.ru/link/?req=doc&amp;base=LAW&amp;n=465798&amp;dst=100354" TargetMode="External"/><Relationship Id="rId37" Type="http://schemas.openxmlformats.org/officeDocument/2006/relationships/hyperlink" Target="https://login.consultant.ru/link/?req=doc&amp;base=LAW&amp;n=465798&amp;dst=219" TargetMode="External"/><Relationship Id="rId40" Type="http://schemas.openxmlformats.org/officeDocument/2006/relationships/theme" Target="theme/theme1.xml"/><Relationship Id="rId5" Type="http://schemas.openxmlformats.org/officeDocument/2006/relationships/hyperlink" Target="https://login.consultant.ru/link/?req=doc&amp;base=LAW&amp;n=465798&amp;dst=100382" TargetMode="External"/><Relationship Id="rId15" Type="http://schemas.openxmlformats.org/officeDocument/2006/relationships/hyperlink" Target="https://login.consultant.ru/link/?req=doc&amp;base=LAW&amp;n=463191&amp;dst=10170" TargetMode="External"/><Relationship Id="rId23" Type="http://schemas.openxmlformats.org/officeDocument/2006/relationships/hyperlink" Target="https://login.consultant.ru/link/?req=doc&amp;base=LAW&amp;n=407066" TargetMode="External"/><Relationship Id="rId28" Type="http://schemas.openxmlformats.org/officeDocument/2006/relationships/hyperlink" Target="https://login.consultant.ru/link/?req=doc&amp;base=LAW&amp;n=442096" TargetMode="External"/><Relationship Id="rId36" Type="http://schemas.openxmlformats.org/officeDocument/2006/relationships/hyperlink" Target="https://login.consultant.ru/link/?req=doc&amp;base=LAW&amp;n=465798&amp;dst=112" TargetMode="External"/><Relationship Id="rId10" Type="http://schemas.openxmlformats.org/officeDocument/2006/relationships/hyperlink" Target="https://login.consultant.ru/link/?req=doc&amp;base=LAW&amp;n=465798&amp;dst=339" TargetMode="External"/><Relationship Id="rId19" Type="http://schemas.openxmlformats.org/officeDocument/2006/relationships/hyperlink" Target="https://login.consultant.ru/link/?req=doc&amp;base=LAW&amp;n=463191&amp;dst=23729" TargetMode="External"/><Relationship Id="rId31" Type="http://schemas.openxmlformats.org/officeDocument/2006/relationships/hyperlink" Target="https://login.consultant.ru/link/?req=doc&amp;base=LAW&amp;n=465798&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98&amp;dst=43" TargetMode="External"/><Relationship Id="rId14" Type="http://schemas.openxmlformats.org/officeDocument/2006/relationships/hyperlink" Target="https://login.consultant.ru/link/?req=doc&amp;base=LAW&amp;n=463191&amp;dst=10166" TargetMode="External"/><Relationship Id="rId22" Type="http://schemas.openxmlformats.org/officeDocument/2006/relationships/hyperlink" Target="https://login.consultant.ru/link/?req=doc&amp;base=SPB&amp;n=174952&amp;dst=100015" TargetMode="External"/><Relationship Id="rId27" Type="http://schemas.openxmlformats.org/officeDocument/2006/relationships/hyperlink" Target="https://login.consultant.ru/link/?req=doc&amp;base=LAW&amp;n=464157" TargetMode="External"/><Relationship Id="rId30" Type="http://schemas.openxmlformats.org/officeDocument/2006/relationships/hyperlink" Target="https://login.consultant.ru/link/?req=doc&amp;base=LAW&amp;n=465798&amp;dst=100354" TargetMode="External"/><Relationship Id="rId35" Type="http://schemas.openxmlformats.org/officeDocument/2006/relationships/hyperlink" Target="https://login.consultant.ru/link/?req=doc&amp;base=LAW&amp;n=465798&amp;dst=100354" TargetMode="External"/><Relationship Id="rId8" Type="http://schemas.openxmlformats.org/officeDocument/2006/relationships/hyperlink" Target="https://login.consultant.ru/link/?req=doc&amp;base=LAW&amp;n=46579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12480</Words>
  <Characters>71139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1</cp:revision>
  <dcterms:created xsi:type="dcterms:W3CDTF">2024-05-08T13:30:00Z</dcterms:created>
  <dcterms:modified xsi:type="dcterms:W3CDTF">2024-05-08T13:33:00Z</dcterms:modified>
</cp:coreProperties>
</file>