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3BC" w:rsidRPr="00C973BC" w:rsidRDefault="00C973BC" w:rsidP="00C973BC">
      <w:pPr>
        <w:pStyle w:val="ConsPlusNormal"/>
        <w:spacing w:before="220"/>
        <w:ind w:firstLine="540"/>
        <w:jc w:val="center"/>
        <w:rPr>
          <w:rFonts w:ascii="Times New Roman" w:hAnsi="Times New Roman" w:cs="Times New Roman"/>
          <w:color w:val="000000" w:themeColor="text1"/>
          <w:sz w:val="28"/>
          <w:szCs w:val="28"/>
        </w:rPr>
      </w:pPr>
      <w:r w:rsidRPr="00C973BC">
        <w:rPr>
          <w:rFonts w:ascii="Times New Roman" w:hAnsi="Times New Roman" w:cs="Times New Roman"/>
          <w:b/>
          <w:color w:val="000000" w:themeColor="text1"/>
          <w:sz w:val="28"/>
          <w:szCs w:val="28"/>
        </w:rPr>
        <w:t>Требования к помещениям, в которых предоставляется государственная услуга, в случае обращения заявителя непосредственно в Комитет или МФЦ</w:t>
      </w:r>
      <w:bookmarkStart w:id="0" w:name="_GoBack"/>
      <w:bookmarkEnd w:id="0"/>
    </w:p>
    <w:p w:rsidR="00C973BC" w:rsidRPr="00C973BC" w:rsidRDefault="00C973BC" w:rsidP="00C973BC">
      <w:pPr>
        <w:pStyle w:val="ConsPlusNormal"/>
        <w:spacing w:before="220"/>
        <w:ind w:firstLine="540"/>
        <w:jc w:val="both"/>
        <w:rPr>
          <w:rFonts w:ascii="Times New Roman" w:hAnsi="Times New Roman" w:cs="Times New Roman"/>
          <w:color w:val="000000" w:themeColor="text1"/>
          <w:sz w:val="28"/>
          <w:szCs w:val="28"/>
        </w:rPr>
      </w:pPr>
      <w:r w:rsidRPr="00C973BC">
        <w:rPr>
          <w:rFonts w:ascii="Times New Roman" w:hAnsi="Times New Roman" w:cs="Times New Roman"/>
          <w:color w:val="000000" w:themeColor="text1"/>
          <w:sz w:val="28"/>
          <w:szCs w:val="28"/>
        </w:rPr>
        <w:t>Предоставление государственной услуги осуществляется в специально выделенных для этих целей помещениях МФЦ.</w:t>
      </w:r>
    </w:p>
    <w:p w:rsidR="00C973BC" w:rsidRPr="00C973BC" w:rsidRDefault="00C973BC" w:rsidP="00C973BC">
      <w:pPr>
        <w:pStyle w:val="ConsPlusNormal"/>
        <w:ind w:firstLine="539"/>
        <w:jc w:val="both"/>
        <w:rPr>
          <w:rFonts w:ascii="Times New Roman" w:hAnsi="Times New Roman" w:cs="Times New Roman"/>
          <w:color w:val="000000" w:themeColor="text1"/>
          <w:sz w:val="28"/>
          <w:szCs w:val="28"/>
        </w:rPr>
      </w:pPr>
      <w:r w:rsidRPr="00C973BC">
        <w:rPr>
          <w:rFonts w:ascii="Times New Roman" w:hAnsi="Times New Roman" w:cs="Times New Roman"/>
          <w:color w:val="000000" w:themeColor="text1"/>
          <w:sz w:val="28"/>
          <w:szCs w:val="28"/>
        </w:rPr>
        <w:t xml:space="preserve">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C973BC">
        <w:rPr>
          <w:rFonts w:ascii="Times New Roman" w:hAnsi="Times New Roman" w:cs="Times New Roman"/>
          <w:color w:val="000000" w:themeColor="text1"/>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C973BC" w:rsidRPr="00C973BC" w:rsidRDefault="00C973BC" w:rsidP="00C973BC">
      <w:pPr>
        <w:pStyle w:val="ConsPlusNormal"/>
        <w:ind w:firstLine="539"/>
        <w:jc w:val="both"/>
        <w:rPr>
          <w:rFonts w:ascii="Times New Roman" w:hAnsi="Times New Roman" w:cs="Times New Roman"/>
          <w:color w:val="000000" w:themeColor="text1"/>
          <w:sz w:val="28"/>
          <w:szCs w:val="28"/>
        </w:rPr>
      </w:pPr>
      <w:r w:rsidRPr="00C973BC">
        <w:rPr>
          <w:rFonts w:ascii="Times New Roman" w:hAnsi="Times New Roman" w:cs="Times New Roman"/>
          <w:color w:val="000000" w:themeColor="text1"/>
          <w:sz w:val="28"/>
          <w:szCs w:val="28"/>
        </w:rPr>
        <w:t>Помещения размещаются преимущественно на нижних, предпочтительнее на первых, этажах здания с предоставлением доступа в помещение инвалидам.</w:t>
      </w:r>
    </w:p>
    <w:p w:rsidR="00C973BC" w:rsidRPr="00C973BC" w:rsidRDefault="00C973BC" w:rsidP="00C973BC">
      <w:pPr>
        <w:pStyle w:val="ConsPlusNormal"/>
        <w:ind w:firstLine="539"/>
        <w:jc w:val="both"/>
        <w:rPr>
          <w:rFonts w:ascii="Times New Roman" w:hAnsi="Times New Roman" w:cs="Times New Roman"/>
          <w:color w:val="000000" w:themeColor="text1"/>
          <w:sz w:val="28"/>
          <w:szCs w:val="28"/>
        </w:rPr>
      </w:pPr>
      <w:r w:rsidRPr="00C973BC">
        <w:rPr>
          <w:rFonts w:ascii="Times New Roman" w:hAnsi="Times New Roman" w:cs="Times New Roman"/>
          <w:color w:val="000000" w:themeColor="text1"/>
          <w:sz w:val="28"/>
          <w:szCs w:val="28"/>
        </w:rPr>
        <w:t>Здание (помещение) оборудуется информационной табличкой (вывеской), содержащей полное наименование Комитета, а также информацию о режиме его работы.</w:t>
      </w:r>
    </w:p>
    <w:p w:rsidR="00C973BC" w:rsidRPr="00C973BC" w:rsidRDefault="00C973BC" w:rsidP="00C973BC">
      <w:pPr>
        <w:pStyle w:val="ConsPlusNormal"/>
        <w:ind w:firstLine="539"/>
        <w:jc w:val="both"/>
        <w:rPr>
          <w:rFonts w:ascii="Times New Roman" w:hAnsi="Times New Roman" w:cs="Times New Roman"/>
          <w:color w:val="000000" w:themeColor="text1"/>
          <w:sz w:val="28"/>
          <w:szCs w:val="28"/>
        </w:rPr>
      </w:pPr>
      <w:r w:rsidRPr="00C973BC">
        <w:rPr>
          <w:rFonts w:ascii="Times New Roman" w:hAnsi="Times New Roman" w:cs="Times New Roman"/>
          <w:color w:val="000000" w:themeColor="text1"/>
          <w:sz w:val="28"/>
          <w:szCs w:val="28"/>
        </w:rPr>
        <w:t>Вход в здание (помещение) и выход из него оборудуются лестницами с поручнями и пандусами для передвижения детских и инвалидных колясок.</w:t>
      </w:r>
    </w:p>
    <w:p w:rsidR="00C973BC" w:rsidRPr="00C973BC" w:rsidRDefault="00C973BC" w:rsidP="00C973BC">
      <w:pPr>
        <w:pStyle w:val="ConsPlusNormal"/>
        <w:ind w:firstLine="539"/>
        <w:jc w:val="both"/>
        <w:rPr>
          <w:rFonts w:ascii="Times New Roman" w:hAnsi="Times New Roman" w:cs="Times New Roman"/>
          <w:color w:val="000000" w:themeColor="text1"/>
          <w:sz w:val="28"/>
          <w:szCs w:val="28"/>
        </w:rPr>
      </w:pPr>
      <w:r w:rsidRPr="00C973BC">
        <w:rPr>
          <w:rFonts w:ascii="Times New Roman" w:hAnsi="Times New Roman" w:cs="Times New Roman"/>
          <w:color w:val="000000" w:themeColor="text1"/>
          <w:sz w:val="28"/>
          <w:szCs w:val="28"/>
        </w:rPr>
        <w:t>В помещении организуется бесплатный туалет для посетителей, в том числе туалет, предназначенный для инвалидов.</w:t>
      </w:r>
    </w:p>
    <w:p w:rsidR="00C973BC" w:rsidRPr="00C973BC" w:rsidRDefault="00C973BC" w:rsidP="00C973BC">
      <w:pPr>
        <w:pStyle w:val="ConsPlusNormal"/>
        <w:ind w:firstLine="539"/>
        <w:jc w:val="both"/>
        <w:rPr>
          <w:rFonts w:ascii="Times New Roman" w:hAnsi="Times New Roman" w:cs="Times New Roman"/>
          <w:color w:val="000000" w:themeColor="text1"/>
          <w:sz w:val="28"/>
          <w:szCs w:val="28"/>
        </w:rPr>
      </w:pPr>
      <w:r w:rsidRPr="00C973BC">
        <w:rPr>
          <w:rFonts w:ascii="Times New Roman" w:hAnsi="Times New Roman" w:cs="Times New Roman"/>
          <w:color w:val="000000" w:themeColor="text1"/>
          <w:sz w:val="28"/>
          <w:szCs w:val="28"/>
        </w:rPr>
        <w:t>При необходимости работником МФЦ инвалиду оказывается помощь в преодолении барьеров, мешающих получению им услуг наравне с другими лицами.</w:t>
      </w:r>
    </w:p>
    <w:p w:rsidR="00C973BC" w:rsidRPr="00C973BC" w:rsidRDefault="00C973BC" w:rsidP="00C973BC">
      <w:pPr>
        <w:pStyle w:val="ConsPlusNormal"/>
        <w:ind w:firstLine="539"/>
        <w:jc w:val="both"/>
        <w:rPr>
          <w:rFonts w:ascii="Times New Roman" w:hAnsi="Times New Roman" w:cs="Times New Roman"/>
          <w:color w:val="000000" w:themeColor="text1"/>
          <w:sz w:val="28"/>
          <w:szCs w:val="28"/>
        </w:rPr>
      </w:pPr>
      <w:r w:rsidRPr="00C973BC">
        <w:rPr>
          <w:rFonts w:ascii="Times New Roman" w:hAnsi="Times New Roman" w:cs="Times New Roman"/>
          <w:color w:val="000000" w:themeColor="text1"/>
          <w:sz w:val="28"/>
          <w:szCs w:val="28"/>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C973BC" w:rsidRPr="00C973BC" w:rsidRDefault="00C973BC" w:rsidP="00C973BC">
      <w:pPr>
        <w:pStyle w:val="ConsPlusNormal"/>
        <w:ind w:firstLine="539"/>
        <w:jc w:val="both"/>
        <w:rPr>
          <w:rFonts w:ascii="Times New Roman" w:hAnsi="Times New Roman" w:cs="Times New Roman"/>
          <w:color w:val="000000" w:themeColor="text1"/>
          <w:sz w:val="28"/>
          <w:szCs w:val="28"/>
        </w:rPr>
      </w:pPr>
      <w:r w:rsidRPr="00C973BC">
        <w:rPr>
          <w:rFonts w:ascii="Times New Roman" w:hAnsi="Times New Roman" w:cs="Times New Roman"/>
          <w:color w:val="000000" w:themeColor="text1"/>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C973BC">
        <w:rPr>
          <w:rFonts w:ascii="Times New Roman" w:hAnsi="Times New Roman" w:cs="Times New Roman"/>
          <w:color w:val="000000" w:themeColor="text1"/>
          <w:sz w:val="28"/>
          <w:szCs w:val="28"/>
        </w:rPr>
        <w:t>сурдопереводчика</w:t>
      </w:r>
      <w:proofErr w:type="spellEnd"/>
      <w:r w:rsidRPr="00C973BC">
        <w:rPr>
          <w:rFonts w:ascii="Times New Roman" w:hAnsi="Times New Roman" w:cs="Times New Roman"/>
          <w:color w:val="000000" w:themeColor="text1"/>
          <w:sz w:val="28"/>
          <w:szCs w:val="28"/>
        </w:rPr>
        <w:t xml:space="preserve"> и </w:t>
      </w:r>
      <w:proofErr w:type="spellStart"/>
      <w:r w:rsidRPr="00C973BC">
        <w:rPr>
          <w:rFonts w:ascii="Times New Roman" w:hAnsi="Times New Roman" w:cs="Times New Roman"/>
          <w:color w:val="000000" w:themeColor="text1"/>
          <w:sz w:val="28"/>
          <w:szCs w:val="28"/>
        </w:rPr>
        <w:t>тифлосурдопереводчика</w:t>
      </w:r>
      <w:proofErr w:type="spellEnd"/>
      <w:r w:rsidRPr="00C973BC">
        <w:rPr>
          <w:rFonts w:ascii="Times New Roman" w:hAnsi="Times New Roman" w:cs="Times New Roman"/>
          <w:color w:val="000000" w:themeColor="text1"/>
          <w:sz w:val="28"/>
          <w:szCs w:val="28"/>
        </w:rPr>
        <w:t>.</w:t>
      </w:r>
    </w:p>
    <w:p w:rsidR="00C973BC" w:rsidRPr="00C973BC" w:rsidRDefault="00C973BC" w:rsidP="00C973BC">
      <w:pPr>
        <w:pStyle w:val="ConsPlusNormal"/>
        <w:ind w:firstLine="539"/>
        <w:jc w:val="both"/>
        <w:rPr>
          <w:rFonts w:ascii="Times New Roman" w:hAnsi="Times New Roman" w:cs="Times New Roman"/>
          <w:color w:val="000000" w:themeColor="text1"/>
          <w:sz w:val="28"/>
          <w:szCs w:val="28"/>
        </w:rPr>
      </w:pPr>
      <w:r w:rsidRPr="00C973BC">
        <w:rPr>
          <w:rFonts w:ascii="Times New Roman" w:hAnsi="Times New Roman" w:cs="Times New Roman"/>
          <w:color w:val="000000" w:themeColor="text1"/>
          <w:sz w:val="28"/>
          <w:szCs w:val="28"/>
        </w:rPr>
        <w:t>Оборудование мест повышенного удобства с дополнительным местом для собаки-проводника и устрой</w:t>
      </w:r>
      <w:proofErr w:type="gramStart"/>
      <w:r w:rsidRPr="00C973BC">
        <w:rPr>
          <w:rFonts w:ascii="Times New Roman" w:hAnsi="Times New Roman" w:cs="Times New Roman"/>
          <w:color w:val="000000" w:themeColor="text1"/>
          <w:sz w:val="28"/>
          <w:szCs w:val="28"/>
        </w:rPr>
        <w:t>ств дл</w:t>
      </w:r>
      <w:proofErr w:type="gramEnd"/>
      <w:r w:rsidRPr="00C973BC">
        <w:rPr>
          <w:rFonts w:ascii="Times New Roman" w:hAnsi="Times New Roman" w:cs="Times New Roman"/>
          <w:color w:val="000000" w:themeColor="text1"/>
          <w:sz w:val="28"/>
          <w:szCs w:val="28"/>
        </w:rPr>
        <w:t>я передвижения инвалида (костылей, ходунков).</w:t>
      </w:r>
    </w:p>
    <w:p w:rsidR="00C973BC" w:rsidRPr="00C973BC" w:rsidRDefault="00C973BC" w:rsidP="00C973BC">
      <w:pPr>
        <w:pStyle w:val="ConsPlusNormal"/>
        <w:ind w:firstLine="539"/>
        <w:jc w:val="both"/>
        <w:rPr>
          <w:rFonts w:ascii="Times New Roman" w:hAnsi="Times New Roman" w:cs="Times New Roman"/>
          <w:color w:val="000000" w:themeColor="text1"/>
          <w:sz w:val="28"/>
          <w:szCs w:val="28"/>
        </w:rPr>
      </w:pPr>
      <w:r w:rsidRPr="00C973BC">
        <w:rPr>
          <w:rFonts w:ascii="Times New Roman" w:hAnsi="Times New Roman" w:cs="Times New Roman"/>
          <w:color w:val="000000" w:themeColor="text1"/>
          <w:sz w:val="28"/>
          <w:szCs w:val="28"/>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C973BC" w:rsidRPr="00C973BC" w:rsidRDefault="00C973BC" w:rsidP="00C973BC">
      <w:pPr>
        <w:pStyle w:val="ConsPlusNormal"/>
        <w:ind w:firstLine="539"/>
        <w:jc w:val="both"/>
        <w:rPr>
          <w:rFonts w:ascii="Times New Roman" w:hAnsi="Times New Roman" w:cs="Times New Roman"/>
          <w:color w:val="000000" w:themeColor="text1"/>
          <w:sz w:val="28"/>
          <w:szCs w:val="28"/>
        </w:rPr>
      </w:pPr>
      <w:r w:rsidRPr="00C973BC">
        <w:rPr>
          <w:rFonts w:ascii="Times New Roman" w:hAnsi="Times New Roman" w:cs="Times New Roman"/>
          <w:color w:val="000000" w:themeColor="text1"/>
          <w:sz w:val="28"/>
          <w:szCs w:val="28"/>
        </w:rPr>
        <w:t>Помещения приема и выдачи документов должны предусматривать места для ожидания, информирования и приема заявителей.</w:t>
      </w:r>
    </w:p>
    <w:p w:rsidR="00C973BC" w:rsidRPr="00C973BC" w:rsidRDefault="00C973BC" w:rsidP="00C973BC">
      <w:pPr>
        <w:pStyle w:val="ConsPlusNormal"/>
        <w:ind w:firstLine="539"/>
        <w:jc w:val="both"/>
        <w:rPr>
          <w:rFonts w:ascii="Times New Roman" w:hAnsi="Times New Roman" w:cs="Times New Roman"/>
          <w:color w:val="000000" w:themeColor="text1"/>
          <w:sz w:val="28"/>
          <w:szCs w:val="28"/>
        </w:rPr>
      </w:pPr>
      <w:r w:rsidRPr="00C973BC">
        <w:rPr>
          <w:rFonts w:ascii="Times New Roman" w:hAnsi="Times New Roman" w:cs="Times New Roman"/>
          <w:color w:val="000000" w:themeColor="text1"/>
          <w:sz w:val="28"/>
          <w:szCs w:val="28"/>
        </w:rPr>
        <w:lastRenderedPageBreak/>
        <w:t>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канцелярских принадлежностей,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C973BC" w:rsidRPr="00C973BC" w:rsidRDefault="00C973BC" w:rsidP="00C973BC">
      <w:pPr>
        <w:pStyle w:val="ConsPlusNormal"/>
        <w:ind w:firstLine="539"/>
        <w:jc w:val="both"/>
        <w:rPr>
          <w:rFonts w:ascii="Times New Roman" w:hAnsi="Times New Roman" w:cs="Times New Roman"/>
          <w:color w:val="000000" w:themeColor="text1"/>
          <w:sz w:val="28"/>
          <w:szCs w:val="28"/>
        </w:rPr>
      </w:pPr>
      <w:r w:rsidRPr="00C973BC">
        <w:rPr>
          <w:rFonts w:ascii="Times New Roman" w:hAnsi="Times New Roman" w:cs="Times New Roman"/>
          <w:color w:val="000000" w:themeColor="text1"/>
          <w:sz w:val="28"/>
          <w:szCs w:val="28"/>
        </w:rPr>
        <w:t>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D1448" w:rsidRDefault="00CD1448" w:rsidP="00C973BC">
      <w:pPr>
        <w:pStyle w:val="ConsPlusNormal"/>
        <w:spacing w:before="220"/>
        <w:ind w:firstLine="540"/>
        <w:jc w:val="both"/>
      </w:pPr>
    </w:p>
    <w:sectPr w:rsidR="00CD14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14C"/>
    <w:rsid w:val="0086314C"/>
    <w:rsid w:val="00C973BC"/>
    <w:rsid w:val="00CD14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86314C"/>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rsid w:val="0086314C"/>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86314C"/>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rsid w:val="0086314C"/>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445</Words>
  <Characters>2541</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Гусева</dc:creator>
  <cp:lastModifiedBy>Мария Николаевна Гусева</cp:lastModifiedBy>
  <cp:revision>2</cp:revision>
  <dcterms:created xsi:type="dcterms:W3CDTF">2025-09-03T07:31:00Z</dcterms:created>
  <dcterms:modified xsi:type="dcterms:W3CDTF">2025-09-03T07:31:00Z</dcterms:modified>
</cp:coreProperties>
</file>