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46" w:rsidRDefault="00B71646">
      <w:pPr>
        <w:pStyle w:val="ConsPlusNormal"/>
        <w:jc w:val="right"/>
        <w:outlineLvl w:val="0"/>
      </w:pPr>
      <w:bookmarkStart w:id="0" w:name="_GoBack"/>
      <w:bookmarkEnd w:id="0"/>
      <w:r>
        <w:t>УТВЕРЖДЕН</w:t>
      </w:r>
    </w:p>
    <w:p w:rsidR="00B71646" w:rsidRDefault="00B71646">
      <w:pPr>
        <w:pStyle w:val="ConsPlusNormal"/>
        <w:jc w:val="right"/>
      </w:pPr>
      <w:r>
        <w:t>приказом комитета</w:t>
      </w:r>
    </w:p>
    <w:p w:rsidR="00B71646" w:rsidRDefault="00B71646">
      <w:pPr>
        <w:pStyle w:val="ConsPlusNormal"/>
        <w:jc w:val="right"/>
      </w:pPr>
      <w:r>
        <w:t>по физической культуре и спорту</w:t>
      </w:r>
    </w:p>
    <w:p w:rsidR="00B71646" w:rsidRDefault="00B71646">
      <w:pPr>
        <w:pStyle w:val="ConsPlusNormal"/>
        <w:jc w:val="right"/>
      </w:pPr>
      <w:r>
        <w:t>Ленинградской области</w:t>
      </w:r>
    </w:p>
    <w:p w:rsidR="00B71646" w:rsidRDefault="00B71646">
      <w:pPr>
        <w:pStyle w:val="ConsPlusNormal"/>
        <w:jc w:val="right"/>
      </w:pPr>
      <w:r>
        <w:t>от 16.08.2023 N 1-4-21/2023</w:t>
      </w:r>
    </w:p>
    <w:p w:rsidR="00B71646" w:rsidRDefault="00B71646">
      <w:pPr>
        <w:pStyle w:val="ConsPlusNormal"/>
        <w:jc w:val="right"/>
      </w:pPr>
      <w:r>
        <w:t>(приложение)</w:t>
      </w:r>
    </w:p>
    <w:p w:rsidR="00B71646" w:rsidRDefault="00B71646">
      <w:pPr>
        <w:pStyle w:val="ConsPlusNormal"/>
        <w:jc w:val="right"/>
      </w:pPr>
    </w:p>
    <w:p w:rsidR="00B71646" w:rsidRDefault="00B71646">
      <w:pPr>
        <w:pStyle w:val="ConsPlusTitle"/>
        <w:jc w:val="center"/>
      </w:pPr>
      <w:bookmarkStart w:id="1" w:name="P39"/>
      <w:bookmarkEnd w:id="1"/>
      <w:r>
        <w:t>АДМИНИСТРАТИВНЫЙ РЕГЛАМЕНТ</w:t>
      </w:r>
    </w:p>
    <w:p w:rsidR="00B71646" w:rsidRDefault="00B71646">
      <w:pPr>
        <w:pStyle w:val="ConsPlusTitle"/>
        <w:jc w:val="center"/>
      </w:pPr>
      <w:r>
        <w:t>КОМИТЕТА ПО ФИЗИЧЕСКОЙ КУЛЬТУРЕ И СПОРТУ</w:t>
      </w:r>
    </w:p>
    <w:p w:rsidR="00B71646" w:rsidRDefault="00B71646">
      <w:pPr>
        <w:pStyle w:val="ConsPlusTitle"/>
        <w:jc w:val="center"/>
      </w:pPr>
      <w:r>
        <w:t>ЛЕНИНГРАДСКОЙ ОБЛАСТИ ПО ПРЕДОСТАВЛЕНИЮ</w:t>
      </w:r>
    </w:p>
    <w:p w:rsidR="00B71646" w:rsidRDefault="00B71646">
      <w:pPr>
        <w:pStyle w:val="ConsPlusTitle"/>
        <w:jc w:val="center"/>
      </w:pPr>
      <w:r>
        <w:t xml:space="preserve">ГОСУДАРСТВЕННОЙ УСЛУГИ "ПРИСВОЕНИЕ </w:t>
      </w:r>
      <w:proofErr w:type="gramStart"/>
      <w:r>
        <w:t>КВАЛИФИКАЦИОННЫХ</w:t>
      </w:r>
      <w:proofErr w:type="gramEnd"/>
    </w:p>
    <w:p w:rsidR="00B71646" w:rsidRDefault="00B71646">
      <w:pPr>
        <w:pStyle w:val="ConsPlusTitle"/>
        <w:jc w:val="center"/>
      </w:pPr>
      <w:r>
        <w:t>КАТЕГОРИЙ ТРЕНЕРОВ И ИНЫХ СПЕЦИАЛИСТОВ В ОБЛАСТИ</w:t>
      </w:r>
    </w:p>
    <w:p w:rsidR="00B71646" w:rsidRDefault="00B71646">
      <w:pPr>
        <w:pStyle w:val="ConsPlusTitle"/>
        <w:jc w:val="center"/>
      </w:pPr>
      <w:r>
        <w:t>ФИЗИЧЕСКОЙ КУЛЬТУРЫ И СПОРТА"</w:t>
      </w:r>
    </w:p>
    <w:p w:rsidR="00B71646" w:rsidRDefault="00B71646">
      <w:pPr>
        <w:pStyle w:val="ConsPlusNormal"/>
        <w:jc w:val="center"/>
      </w:pPr>
    </w:p>
    <w:p w:rsidR="00B71646" w:rsidRDefault="00B71646">
      <w:pPr>
        <w:pStyle w:val="ConsPlusTitle"/>
        <w:jc w:val="center"/>
        <w:outlineLvl w:val="1"/>
      </w:pPr>
      <w:r>
        <w:t>1. Общие положения</w:t>
      </w:r>
    </w:p>
    <w:p w:rsidR="00B71646" w:rsidRDefault="00B71646">
      <w:pPr>
        <w:pStyle w:val="ConsPlusNormal"/>
        <w:ind w:firstLine="540"/>
        <w:jc w:val="both"/>
      </w:pPr>
    </w:p>
    <w:p w:rsidR="00B71646" w:rsidRDefault="00B71646">
      <w:pPr>
        <w:pStyle w:val="ConsPlusNormal"/>
        <w:ind w:firstLine="540"/>
        <w:jc w:val="both"/>
      </w:pPr>
      <w:r>
        <w:t>1.1. Предмет регулирования административного регламента услуги (описание услуги).</w:t>
      </w:r>
    </w:p>
    <w:p w:rsidR="00B71646" w:rsidRDefault="00B71646">
      <w:pPr>
        <w:pStyle w:val="ConsPlusNormal"/>
        <w:spacing w:before="220"/>
        <w:ind w:firstLine="540"/>
        <w:jc w:val="both"/>
      </w:pPr>
      <w:r>
        <w:t>Административный регламент устанавливает порядок и стандарт предоставления государственной услуги "Присвоение квалификационных категорий тренеров и иных специалистов в области физической культуры и спорта".</w:t>
      </w:r>
    </w:p>
    <w:p w:rsidR="00B71646" w:rsidRDefault="00B71646">
      <w:pPr>
        <w:pStyle w:val="ConsPlusNormal"/>
        <w:spacing w:before="220"/>
        <w:ind w:firstLine="540"/>
        <w:jc w:val="both"/>
      </w:pPr>
      <w:bookmarkStart w:id="2" w:name="P50"/>
      <w:bookmarkEnd w:id="2"/>
      <w:r>
        <w:t>1.2. Категории заявителей и их представителей, имеющих право выступать от их имени.</w:t>
      </w:r>
    </w:p>
    <w:p w:rsidR="00B71646" w:rsidRDefault="00B71646">
      <w:pPr>
        <w:pStyle w:val="ConsPlusNormal"/>
        <w:spacing w:before="220"/>
        <w:ind w:firstLine="540"/>
        <w:jc w:val="both"/>
      </w:pPr>
      <w:r>
        <w:t>Заявителями, имеющими право на получение государственной услуги, являются физические лица:</w:t>
      </w:r>
    </w:p>
    <w:p w:rsidR="00B71646" w:rsidRDefault="00B71646">
      <w:pPr>
        <w:pStyle w:val="ConsPlusNormal"/>
        <w:spacing w:before="220"/>
        <w:ind w:firstLine="540"/>
        <w:jc w:val="both"/>
      </w:pPr>
      <w:r>
        <w:t>- тренеры организаций, осуществляющих спортивную подготовку в Ленинградской области (далее - тренеры);</w:t>
      </w:r>
    </w:p>
    <w:p w:rsidR="00B71646" w:rsidRDefault="00B71646">
      <w:pPr>
        <w:pStyle w:val="ConsPlusNormal"/>
        <w:spacing w:before="220"/>
        <w:ind w:firstLine="540"/>
        <w:jc w:val="both"/>
      </w:pPr>
      <w:r>
        <w:t xml:space="preserve">- иные специалисты в области физической культуры и спорта Ленинградской области, перечисленные в </w:t>
      </w:r>
      <w:hyperlink r:id="rId5">
        <w:r>
          <w:rPr>
            <w:color w:val="0000FF"/>
          </w:rPr>
          <w:t>Перечне</w:t>
        </w:r>
      </w:hyperlink>
      <w:r>
        <w:t xml:space="preserve"> иных специалистов в области физической культуры и спорта в Российской Федерации, утвержденном приказом Министерства спорта Российской Федерации от 19 октября 2022 года N 838 (далее - специалисты).</w:t>
      </w:r>
    </w:p>
    <w:p w:rsidR="00B71646" w:rsidRDefault="00B71646">
      <w:pPr>
        <w:pStyle w:val="ConsPlusNormal"/>
        <w:spacing w:before="220"/>
        <w:ind w:firstLine="540"/>
        <w:jc w:val="both"/>
      </w:pPr>
      <w:bookmarkStart w:id="3" w:name="P54"/>
      <w:bookmarkEnd w:id="3"/>
      <w:r>
        <w:t>1.3. Порядок информирования о предоставлении государственной услуги.</w:t>
      </w:r>
    </w:p>
    <w:p w:rsidR="00B71646" w:rsidRDefault="00B71646">
      <w:pPr>
        <w:pStyle w:val="ConsPlusNormal"/>
        <w:spacing w:before="220"/>
        <w:ind w:firstLine="540"/>
        <w:jc w:val="both"/>
      </w:pPr>
      <w:r>
        <w:t>Информация о месте нахождения комитета по физической культуре и спорту Ленинградской области (далее - Комитет), предоставляющего государственную услугу, графике работы, контактных телефонах и т.д. (далее - сведения информационного характера) размещается:</w:t>
      </w:r>
    </w:p>
    <w:p w:rsidR="00B71646" w:rsidRDefault="00B7164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71646" w:rsidRDefault="00B71646">
      <w:pPr>
        <w:pStyle w:val="ConsPlusNormal"/>
        <w:spacing w:before="220"/>
        <w:ind w:firstLine="540"/>
        <w:jc w:val="both"/>
      </w:pPr>
      <w:r>
        <w:t>на сайте Комитета;</w:t>
      </w:r>
    </w:p>
    <w:p w:rsidR="00B71646" w:rsidRDefault="00B7164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1646" w:rsidRDefault="00B71646">
      <w:pPr>
        <w:pStyle w:val="ConsPlusNormal"/>
        <w:spacing w:before="220"/>
        <w:ind w:firstLine="540"/>
        <w:jc w:val="both"/>
      </w:pPr>
      <w:r>
        <w:t>на Едином портале государственных услуг (далее - ЕПГУ): www.gosuslugi.ru;</w:t>
      </w:r>
    </w:p>
    <w:p w:rsidR="00B71646" w:rsidRDefault="00B7164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71646" w:rsidRDefault="00B71646">
      <w:pPr>
        <w:pStyle w:val="ConsPlusNormal"/>
        <w:ind w:firstLine="540"/>
        <w:jc w:val="both"/>
      </w:pPr>
    </w:p>
    <w:p w:rsidR="00B71646" w:rsidRDefault="00B71646">
      <w:pPr>
        <w:pStyle w:val="ConsPlusTitle"/>
        <w:jc w:val="center"/>
        <w:outlineLvl w:val="1"/>
      </w:pPr>
      <w:r>
        <w:t>2. Стандарт предоставления государственной услуги</w:t>
      </w:r>
    </w:p>
    <w:p w:rsidR="00B71646" w:rsidRDefault="00B71646">
      <w:pPr>
        <w:pStyle w:val="ConsPlusNormal"/>
        <w:ind w:firstLine="540"/>
        <w:jc w:val="both"/>
      </w:pPr>
    </w:p>
    <w:p w:rsidR="00B71646" w:rsidRDefault="00B71646">
      <w:pPr>
        <w:pStyle w:val="ConsPlusNormal"/>
        <w:ind w:firstLine="540"/>
        <w:jc w:val="both"/>
      </w:pPr>
      <w:r>
        <w:t>2.1. Полное наименование государственной услуги: "Присвоение квалификационных категорий тренеров и иных специалистов в области физической культуры и спорта".</w:t>
      </w:r>
    </w:p>
    <w:p w:rsidR="00B71646" w:rsidRDefault="00B71646">
      <w:pPr>
        <w:pStyle w:val="ConsPlusNormal"/>
        <w:spacing w:before="220"/>
        <w:ind w:firstLine="540"/>
        <w:jc w:val="both"/>
      </w:pPr>
      <w:r>
        <w:t>Сокращенное наименование государственной услуги отсутствует.</w:t>
      </w:r>
    </w:p>
    <w:p w:rsidR="00B71646" w:rsidRDefault="00B71646">
      <w:pPr>
        <w:pStyle w:val="ConsPlusNormal"/>
        <w:spacing w:before="220"/>
        <w:ind w:firstLine="540"/>
        <w:jc w:val="both"/>
      </w:pPr>
      <w:r>
        <w:t>2.2. Государственную услугу предоставляет Комитет, ГБУ ЛО "МФЦ".</w:t>
      </w:r>
    </w:p>
    <w:p w:rsidR="00B71646" w:rsidRDefault="00B71646">
      <w:pPr>
        <w:pStyle w:val="ConsPlusNormal"/>
        <w:spacing w:before="220"/>
        <w:ind w:firstLine="540"/>
        <w:jc w:val="both"/>
      </w:pPr>
      <w:r>
        <w:t>Заявление на получение государственной услуги с комплектом документов принимается:</w:t>
      </w:r>
    </w:p>
    <w:p w:rsidR="00B71646" w:rsidRDefault="00B71646">
      <w:pPr>
        <w:pStyle w:val="ConsPlusNormal"/>
        <w:spacing w:before="220"/>
        <w:ind w:firstLine="540"/>
        <w:jc w:val="both"/>
      </w:pPr>
      <w:r>
        <w:t>1) при личной явке:</w:t>
      </w:r>
    </w:p>
    <w:p w:rsidR="00B71646" w:rsidRDefault="00B71646">
      <w:pPr>
        <w:pStyle w:val="ConsPlusNormal"/>
        <w:spacing w:before="220"/>
        <w:ind w:firstLine="540"/>
        <w:jc w:val="both"/>
      </w:pPr>
      <w:r>
        <w:t>в Комитет;</w:t>
      </w:r>
    </w:p>
    <w:p w:rsidR="00B71646" w:rsidRDefault="00B71646">
      <w:pPr>
        <w:pStyle w:val="ConsPlusNormal"/>
        <w:spacing w:before="220"/>
        <w:ind w:firstLine="540"/>
        <w:jc w:val="both"/>
      </w:pPr>
      <w:r>
        <w:t>в филиалах, отделах, удаленных рабочих местах ГБУ ЛО "МФЦ";</w:t>
      </w:r>
    </w:p>
    <w:p w:rsidR="00B71646" w:rsidRDefault="00B71646">
      <w:pPr>
        <w:pStyle w:val="ConsPlusNormal"/>
        <w:spacing w:before="220"/>
        <w:ind w:firstLine="540"/>
        <w:jc w:val="both"/>
      </w:pPr>
      <w:r>
        <w:t>2) без личной явки:</w:t>
      </w:r>
    </w:p>
    <w:p w:rsidR="00B71646" w:rsidRDefault="00B71646">
      <w:pPr>
        <w:pStyle w:val="ConsPlusNormal"/>
        <w:spacing w:before="220"/>
        <w:ind w:firstLine="540"/>
        <w:jc w:val="both"/>
      </w:pPr>
      <w:r>
        <w:t>почтовым отправлением в Комитет;</w:t>
      </w:r>
    </w:p>
    <w:p w:rsidR="00B71646" w:rsidRDefault="00B71646">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B71646" w:rsidRDefault="00B71646">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r:id="rId6">
        <w:r>
          <w:rPr>
            <w:color w:val="0000FF"/>
          </w:rPr>
          <w:t>частях 10</w:t>
        </w:r>
      </w:hyperlink>
      <w:r>
        <w:t xml:space="preserve"> и </w:t>
      </w:r>
      <w:hyperlink r:id="rId7">
        <w:r>
          <w:rPr>
            <w:color w:val="0000FF"/>
          </w:rPr>
          <w:t>11 статьи 7</w:t>
        </w:r>
      </w:hyperlink>
      <w:r>
        <w:t xml:space="preserve"> Федерального закона от 27 июля 2010 года</w:t>
      </w:r>
      <w:proofErr w:type="gramEnd"/>
      <w:r>
        <w:t xml:space="preserve"> N 210-ФЗ "Об организации предоставления государственных и муниципальных услуг" (далее - Федеральный закон N 210-ФЗ).</w:t>
      </w:r>
    </w:p>
    <w:p w:rsidR="00B71646" w:rsidRDefault="00B71646">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B71646" w:rsidRDefault="00B71646">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1646" w:rsidRDefault="00B71646">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646" w:rsidRDefault="00B71646">
      <w:pPr>
        <w:pStyle w:val="ConsPlusNormal"/>
        <w:spacing w:before="220"/>
        <w:ind w:firstLine="540"/>
        <w:jc w:val="both"/>
      </w:pPr>
      <w:r>
        <w:t>2.3. Результатом предоставления государственной услуги является:</w:t>
      </w:r>
    </w:p>
    <w:p w:rsidR="00B71646" w:rsidRDefault="00B71646">
      <w:pPr>
        <w:pStyle w:val="ConsPlusNormal"/>
        <w:spacing w:before="220"/>
        <w:ind w:firstLine="540"/>
        <w:jc w:val="both"/>
      </w:pPr>
      <w:r>
        <w:t>1) присвоение высшей или первой квалификационной категории тренеров, иных специалистов в области физической культуры и спорта (далее - присвоение категории);</w:t>
      </w:r>
    </w:p>
    <w:p w:rsidR="00B71646" w:rsidRDefault="00B71646">
      <w:pPr>
        <w:pStyle w:val="ConsPlusNormal"/>
        <w:spacing w:before="220"/>
        <w:ind w:firstLine="540"/>
        <w:jc w:val="both"/>
      </w:pPr>
      <w:r>
        <w:t>2) отказ в присвоении категории.</w:t>
      </w:r>
    </w:p>
    <w:p w:rsidR="00B71646" w:rsidRDefault="00B71646">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71646" w:rsidRDefault="00B71646">
      <w:pPr>
        <w:pStyle w:val="ConsPlusNormal"/>
        <w:spacing w:before="220"/>
        <w:ind w:firstLine="540"/>
        <w:jc w:val="both"/>
      </w:pPr>
      <w:r>
        <w:t>1) при личной явке:</w:t>
      </w:r>
    </w:p>
    <w:p w:rsidR="00B71646" w:rsidRDefault="00B71646">
      <w:pPr>
        <w:pStyle w:val="ConsPlusNormal"/>
        <w:spacing w:before="220"/>
        <w:ind w:firstLine="540"/>
        <w:jc w:val="both"/>
      </w:pPr>
      <w:r>
        <w:lastRenderedPageBreak/>
        <w:t>в Комитет;</w:t>
      </w:r>
    </w:p>
    <w:p w:rsidR="00B71646" w:rsidRDefault="00B71646">
      <w:pPr>
        <w:pStyle w:val="ConsPlusNormal"/>
        <w:spacing w:before="220"/>
        <w:ind w:firstLine="540"/>
        <w:jc w:val="both"/>
      </w:pPr>
      <w:r>
        <w:t>в филиалах, отделах, удаленных рабочих местах ГБУ ЛО "МФЦ";</w:t>
      </w:r>
    </w:p>
    <w:p w:rsidR="00B71646" w:rsidRDefault="00B71646">
      <w:pPr>
        <w:pStyle w:val="ConsPlusNormal"/>
        <w:spacing w:before="220"/>
        <w:ind w:firstLine="540"/>
        <w:jc w:val="both"/>
      </w:pPr>
      <w:r>
        <w:t>2) без личной явки:</w:t>
      </w:r>
    </w:p>
    <w:p w:rsidR="00B71646" w:rsidRDefault="00B71646">
      <w:pPr>
        <w:pStyle w:val="ConsPlusNormal"/>
        <w:spacing w:before="220"/>
        <w:ind w:firstLine="540"/>
        <w:jc w:val="both"/>
      </w:pPr>
      <w:r>
        <w:t>почтовым отправлением;</w:t>
      </w:r>
    </w:p>
    <w:p w:rsidR="00B71646" w:rsidRDefault="00B71646">
      <w:pPr>
        <w:pStyle w:val="ConsPlusNormal"/>
        <w:spacing w:before="220"/>
        <w:ind w:firstLine="540"/>
        <w:jc w:val="both"/>
      </w:pPr>
      <w:r>
        <w:t>на адрес электронной почты;</w:t>
      </w:r>
    </w:p>
    <w:p w:rsidR="00B71646" w:rsidRDefault="00B71646">
      <w:pPr>
        <w:pStyle w:val="ConsPlusNormal"/>
        <w:spacing w:before="220"/>
        <w:ind w:firstLine="540"/>
        <w:jc w:val="both"/>
      </w:pPr>
      <w:r>
        <w:t>в электронной форме через личный кабинет заявителя на ПГУ ЛО/ЕПГУ.</w:t>
      </w:r>
    </w:p>
    <w:p w:rsidR="00B71646" w:rsidRDefault="00B71646">
      <w:pPr>
        <w:pStyle w:val="ConsPlusNormal"/>
        <w:spacing w:before="220"/>
        <w:ind w:firstLine="540"/>
        <w:jc w:val="both"/>
      </w:pPr>
      <w: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71646" w:rsidRDefault="00B71646">
      <w:pPr>
        <w:pStyle w:val="ConsPlusNormal"/>
        <w:spacing w:before="220"/>
        <w:ind w:firstLine="540"/>
        <w:jc w:val="both"/>
      </w:pPr>
      <w:r>
        <w:t>2.4. Срок предоставления государственной услуги составляет 2 месяца с момента регистрации заявления на положительное решение.</w:t>
      </w:r>
    </w:p>
    <w:p w:rsidR="00B71646" w:rsidRDefault="00B71646">
      <w:pPr>
        <w:pStyle w:val="ConsPlusNormal"/>
        <w:spacing w:before="220"/>
        <w:ind w:firstLine="540"/>
        <w:jc w:val="both"/>
      </w:pPr>
      <w:r>
        <w:t>В случае подачи заявления, не соответствующего требованиям настоящего административного регламента, в течение 10 рабочих дней со дня поступления указанного заявления и документов направляют решение об отказе в присвоении категории тренеру (иному специалисту) с указанием причин возврата.</w:t>
      </w:r>
    </w:p>
    <w:p w:rsidR="00B71646" w:rsidRDefault="00B71646">
      <w:pPr>
        <w:pStyle w:val="ConsPlusNormal"/>
        <w:spacing w:before="220"/>
        <w:ind w:firstLine="540"/>
        <w:jc w:val="both"/>
      </w:pPr>
      <w:r>
        <w:t>2.5. Правовые основания для предоставления государственной услуги.</w:t>
      </w:r>
    </w:p>
    <w:p w:rsidR="00B71646" w:rsidRDefault="00B7164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https://sport.lenobl.ru/ru/about/gosus/ и в Реестре.</w:t>
      </w:r>
    </w:p>
    <w:p w:rsidR="00B71646" w:rsidRDefault="00B71646">
      <w:pPr>
        <w:pStyle w:val="ConsPlusNormal"/>
        <w:spacing w:before="220"/>
        <w:ind w:firstLine="540"/>
        <w:jc w:val="both"/>
      </w:pPr>
      <w:bookmarkStart w:id="4" w:name="P94"/>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71646" w:rsidRDefault="00B71646">
      <w:pPr>
        <w:pStyle w:val="ConsPlusNormal"/>
        <w:spacing w:before="220"/>
        <w:ind w:firstLine="540"/>
        <w:jc w:val="both"/>
      </w:pPr>
      <w:bookmarkStart w:id="5" w:name="P95"/>
      <w:bookmarkEnd w:id="5"/>
      <w:r>
        <w:t xml:space="preserve">2.6.1. Присвоение квалификационных категорий тренеру осуществляется на основании </w:t>
      </w:r>
      <w:hyperlink w:anchor="P373">
        <w:r>
          <w:rPr>
            <w:color w:val="0000FF"/>
          </w:rPr>
          <w:t>заявления</w:t>
        </w:r>
      </w:hyperlink>
      <w:r>
        <w:t xml:space="preserve"> по форме согласно приложению N 1 к настоящему Административному регламенту.</w:t>
      </w:r>
    </w:p>
    <w:p w:rsidR="00B71646" w:rsidRDefault="00B71646">
      <w:pPr>
        <w:pStyle w:val="ConsPlusNormal"/>
        <w:spacing w:before="220"/>
        <w:ind w:firstLine="540"/>
        <w:jc w:val="both"/>
      </w:pPr>
      <w:r>
        <w:t>К заявлению прилагаются следующие документы:</w:t>
      </w:r>
    </w:p>
    <w:p w:rsidR="00B71646" w:rsidRDefault="00B71646">
      <w:pPr>
        <w:pStyle w:val="ConsPlusNormal"/>
        <w:spacing w:before="220"/>
        <w:ind w:firstLine="540"/>
        <w:jc w:val="both"/>
      </w:pPr>
      <w:r>
        <w:t>а) копии второй и третьей страниц паспорта гражданина Российской Федерации, а также копии страниц, содержащих сведения о месте жительства тренера;</w:t>
      </w:r>
    </w:p>
    <w:p w:rsidR="00B71646" w:rsidRDefault="00B71646">
      <w:pPr>
        <w:pStyle w:val="ConsPlusNormal"/>
        <w:spacing w:before="220"/>
        <w:ind w:firstLine="540"/>
        <w:jc w:val="both"/>
      </w:pPr>
      <w:r>
        <w:t xml:space="preserve">б) копия трудовой книжки, заверенная подписью руководителя и печатью организации (при наличии), </w:t>
      </w:r>
      <w:proofErr w:type="gramStart"/>
      <w:r>
        <w:t>и(</w:t>
      </w:r>
      <w:proofErr w:type="gramEnd"/>
      <w:r>
        <w:t xml:space="preserve">или) сведения о трудовой деятельности в соответствии со </w:t>
      </w:r>
      <w:hyperlink r:id="rId8">
        <w:r>
          <w:rPr>
            <w:color w:val="0000FF"/>
          </w:rPr>
          <w:t>статьей 66.1</w:t>
        </w:r>
      </w:hyperlink>
      <w:r>
        <w:t xml:space="preserve"> Трудового кодекса Российской Федерации;</w:t>
      </w:r>
    </w:p>
    <w:p w:rsidR="00B71646" w:rsidRDefault="00B71646">
      <w:pPr>
        <w:pStyle w:val="ConsPlusNormal"/>
        <w:spacing w:before="220"/>
        <w:ind w:firstLine="540"/>
        <w:jc w:val="both"/>
      </w:pPr>
      <w:r>
        <w:t>в) копия документа, подтверждающего присвоение квалификационной категории (при наличии);</w:t>
      </w:r>
    </w:p>
    <w:p w:rsidR="00B71646" w:rsidRDefault="00B71646">
      <w:pPr>
        <w:pStyle w:val="ConsPlusNormal"/>
        <w:spacing w:before="220"/>
        <w:ind w:firstLine="540"/>
        <w:jc w:val="both"/>
      </w:pPr>
      <w:proofErr w:type="gramStart"/>
      <w:r>
        <w:t>г) копия документа, удостоверяющего принадлежность спортсмена или лица, проходящего спортивную подготовку, к физкультурно-спортивной организации или организации, реализующей дополнительные образовательные программы спортивной подготовки, соответственно, заверенная подписью руководителя и печатью организации (при наличии);</w:t>
      </w:r>
      <w:proofErr w:type="gramEnd"/>
    </w:p>
    <w:p w:rsidR="00B71646" w:rsidRDefault="00B71646">
      <w:pPr>
        <w:pStyle w:val="ConsPlusNormal"/>
        <w:spacing w:before="220"/>
        <w:ind w:firstLine="540"/>
        <w:jc w:val="both"/>
      </w:pPr>
      <w:r>
        <w:t xml:space="preserve">д) выписка из приказа о зачислении спортсмена в тренировочную группу тренера или копия приказа о приеме на </w:t>
      </w:r>
      <w:proofErr w:type="gramStart"/>
      <w:r>
        <w:t>обучение</w:t>
      </w:r>
      <w:proofErr w:type="gramEnd"/>
      <w:r>
        <w:t xml:space="preserve"> по дополнительной образовательной программе спортивной </w:t>
      </w:r>
      <w:r>
        <w:lastRenderedPageBreak/>
        <w:t>подготовки, заверенная подписью руководителя и печатью организации (при наличии);</w:t>
      </w:r>
    </w:p>
    <w:p w:rsidR="00B71646" w:rsidRDefault="00B71646">
      <w:pPr>
        <w:pStyle w:val="ConsPlusNormal"/>
        <w:spacing w:before="220"/>
        <w:ind w:firstLine="540"/>
        <w:jc w:val="both"/>
      </w:pPr>
      <w:r>
        <w:t>е) копия протокола или выписка из протокола официального спортивного мероприятия, подписанные председателем главной судейской коллегии, главным судьей официального спортивного мероприятия;</w:t>
      </w:r>
    </w:p>
    <w:p w:rsidR="00B71646" w:rsidRDefault="00B71646">
      <w:pPr>
        <w:pStyle w:val="ConsPlusNormal"/>
        <w:spacing w:before="220"/>
        <w:ind w:firstLine="540"/>
        <w:jc w:val="both"/>
      </w:pPr>
      <w:r>
        <w:t xml:space="preserve">ж) копия приказа о присвоении спортивного звания </w:t>
      </w:r>
      <w:proofErr w:type="gramStart"/>
      <w:r>
        <w:t>и(</w:t>
      </w:r>
      <w:proofErr w:type="gramEnd"/>
      <w:r>
        <w:t>или) спортивного разряда лицу, проходящему спортивную подготовку или спортсмену, заверенная подписью руководителя и печатью организации (при наличии);</w:t>
      </w:r>
    </w:p>
    <w:p w:rsidR="00B71646" w:rsidRDefault="00B71646">
      <w:pPr>
        <w:pStyle w:val="ConsPlusNormal"/>
        <w:spacing w:before="220"/>
        <w:ind w:firstLine="540"/>
        <w:jc w:val="both"/>
      </w:pPr>
      <w:r>
        <w:t>з) выписка из приказа о переводе лица, проходящего спортивную подготовку, на следующий этап спортивной подготовки, заверенная подписью руководителя и печатью организации (при наличии);</w:t>
      </w:r>
    </w:p>
    <w:p w:rsidR="00B71646" w:rsidRDefault="00B71646">
      <w:pPr>
        <w:pStyle w:val="ConsPlusNormal"/>
        <w:spacing w:before="220"/>
        <w:ind w:firstLine="540"/>
        <w:jc w:val="both"/>
      </w:pPr>
      <w:r>
        <w:t xml:space="preserve">и) копия распорядительного акта, подтверждающего включение лица, проходящего спортивную подготовку или спортсмена, в список кандидатов в спортивную сборную команду Российской Федерации, субъекта Российской Федерации </w:t>
      </w:r>
      <w:proofErr w:type="gramStart"/>
      <w:r>
        <w:t>и(</w:t>
      </w:r>
      <w:proofErr w:type="gramEnd"/>
      <w:r>
        <w:t>или) муниципального образования;</w:t>
      </w:r>
    </w:p>
    <w:p w:rsidR="00B71646" w:rsidRDefault="00B71646">
      <w:pPr>
        <w:pStyle w:val="ConsPlusNormal"/>
        <w:spacing w:before="220"/>
        <w:ind w:firstLine="540"/>
        <w:jc w:val="both"/>
      </w:pPr>
      <w:r>
        <w:t>к) копия документа об участии тренера в семинарах, конференциях, открытых занятиях, мастер-классах и иных научно-практических мероприятиях, выданного организаторами указанных мероприятий (при наличии);</w:t>
      </w:r>
    </w:p>
    <w:p w:rsidR="00B71646" w:rsidRDefault="00B71646">
      <w:pPr>
        <w:pStyle w:val="ConsPlusNormal"/>
        <w:spacing w:before="220"/>
        <w:ind w:firstLine="540"/>
        <w:jc w:val="both"/>
      </w:pPr>
      <w:r>
        <w:t xml:space="preserve">л) копия документа, подтверждающего присвоение почетных спортивных званий </w:t>
      </w:r>
      <w:proofErr w:type="gramStart"/>
      <w:r>
        <w:t>и(</w:t>
      </w:r>
      <w:proofErr w:type="gramEnd"/>
      <w:r>
        <w:t>или) ведомственных наград, поощрений за период профессиональной деятельности тренера;</w:t>
      </w:r>
    </w:p>
    <w:p w:rsidR="00B71646" w:rsidRDefault="00B71646">
      <w:pPr>
        <w:pStyle w:val="ConsPlusNormal"/>
        <w:spacing w:before="220"/>
        <w:ind w:firstLine="540"/>
        <w:jc w:val="both"/>
      </w:pPr>
      <w:r>
        <w:t>м) копии методических разработок (публикаций) (при наличии).</w:t>
      </w:r>
    </w:p>
    <w:p w:rsidR="00B71646" w:rsidRDefault="00B71646">
      <w:pPr>
        <w:pStyle w:val="ConsPlusNormal"/>
        <w:spacing w:before="220"/>
        <w:ind w:firstLine="540"/>
        <w:jc w:val="both"/>
      </w:pPr>
      <w:bookmarkStart w:id="6" w:name="P109"/>
      <w:bookmarkEnd w:id="6"/>
      <w:r>
        <w:t xml:space="preserve">2.6.2. Присвоение квалификационных категорий специалисту осуществляется на основании </w:t>
      </w:r>
      <w:hyperlink w:anchor="P428">
        <w:r>
          <w:rPr>
            <w:color w:val="0000FF"/>
          </w:rPr>
          <w:t>заявления</w:t>
        </w:r>
      </w:hyperlink>
      <w:r>
        <w:t xml:space="preserve"> по форме согласно приложению N 2 к настоящему Административному регламенту.</w:t>
      </w:r>
    </w:p>
    <w:p w:rsidR="00B71646" w:rsidRDefault="00B71646">
      <w:pPr>
        <w:pStyle w:val="ConsPlusNormal"/>
        <w:spacing w:before="220"/>
        <w:ind w:firstLine="540"/>
        <w:jc w:val="both"/>
      </w:pPr>
      <w:r>
        <w:t>К заявлению прилагаются следующие документы:</w:t>
      </w:r>
    </w:p>
    <w:p w:rsidR="00B71646" w:rsidRDefault="00B71646">
      <w:pPr>
        <w:pStyle w:val="ConsPlusNormal"/>
        <w:spacing w:before="220"/>
        <w:ind w:firstLine="540"/>
        <w:jc w:val="both"/>
      </w:pPr>
      <w:r>
        <w:t>а) копии второй и третьей страниц паспорта гражданина Российской Федерации, а также копии страниц, содержащих сведения о месте жительства специалиста;</w:t>
      </w:r>
    </w:p>
    <w:p w:rsidR="00B71646" w:rsidRDefault="00B71646">
      <w:pPr>
        <w:pStyle w:val="ConsPlusNormal"/>
        <w:spacing w:before="220"/>
        <w:ind w:firstLine="540"/>
        <w:jc w:val="both"/>
      </w:pPr>
      <w:r>
        <w:t xml:space="preserve">б) копия трудовой книжки, заверенная подписью руководителя и печатью организации (при наличии) </w:t>
      </w:r>
      <w:proofErr w:type="gramStart"/>
      <w:r>
        <w:t>и(</w:t>
      </w:r>
      <w:proofErr w:type="gramEnd"/>
      <w:r>
        <w:t xml:space="preserve">или) сведения о трудовой деятельности в соответствии со </w:t>
      </w:r>
      <w:hyperlink r:id="rId9">
        <w:r>
          <w:rPr>
            <w:color w:val="0000FF"/>
          </w:rPr>
          <w:t>статьей 66.1</w:t>
        </w:r>
      </w:hyperlink>
      <w:r>
        <w:t xml:space="preserve"> Трудового кодекса Российской Федерации;</w:t>
      </w:r>
    </w:p>
    <w:p w:rsidR="00B71646" w:rsidRDefault="00B71646">
      <w:pPr>
        <w:pStyle w:val="ConsPlusNormal"/>
        <w:spacing w:before="220"/>
        <w:ind w:firstLine="540"/>
        <w:jc w:val="both"/>
      </w:pPr>
      <w:r>
        <w:t>в) копия документа об участии специалиста в семинарах, конференциях, мастер-классах и иных научно-практических мероприятиях выданного организаторами указанных мероприятий (при наличии);</w:t>
      </w:r>
    </w:p>
    <w:p w:rsidR="00B71646" w:rsidRDefault="00B71646">
      <w:pPr>
        <w:pStyle w:val="ConsPlusNormal"/>
        <w:spacing w:before="220"/>
        <w:ind w:firstLine="540"/>
        <w:jc w:val="both"/>
      </w:pPr>
      <w:r>
        <w:t xml:space="preserve">г) копия документа, подтверждающего присвоение почетных спортивных званий </w:t>
      </w:r>
      <w:proofErr w:type="gramStart"/>
      <w:r>
        <w:t>и(</w:t>
      </w:r>
      <w:proofErr w:type="gramEnd"/>
      <w:r>
        <w:t>или) ведомственных наград и поощрений за весь период профессиональной деятельности специалиста;</w:t>
      </w:r>
    </w:p>
    <w:p w:rsidR="00B71646" w:rsidRDefault="00B71646">
      <w:pPr>
        <w:pStyle w:val="ConsPlusNormal"/>
        <w:spacing w:before="220"/>
        <w:ind w:firstLine="540"/>
        <w:jc w:val="both"/>
      </w:pPr>
      <w:r>
        <w:t>д) копии методических разработок (публикаций) (при наличии).</w:t>
      </w:r>
    </w:p>
    <w:p w:rsidR="00B71646" w:rsidRDefault="00B71646">
      <w:pPr>
        <w:pStyle w:val="ConsPlusNormal"/>
        <w:spacing w:before="220"/>
        <w:ind w:firstLine="540"/>
        <w:jc w:val="both"/>
      </w:pPr>
      <w:r>
        <w:t>2.6.3. Требования к типу электронных документов.</w:t>
      </w:r>
    </w:p>
    <w:p w:rsidR="00B71646" w:rsidRDefault="00B71646">
      <w:pPr>
        <w:pStyle w:val="ConsPlusNormal"/>
        <w:spacing w:before="220"/>
        <w:ind w:firstLine="540"/>
        <w:jc w:val="both"/>
      </w:pPr>
      <w:r>
        <w:t xml:space="preserve">Документы при обращении посредством ЕПГУ/ПГУ ЛО или посредством МФЦ подаются в формате переносимого документа (PDF) с расширением 150 </w:t>
      </w:r>
      <w:proofErr w:type="spellStart"/>
      <w:r>
        <w:t>dpi</w:t>
      </w:r>
      <w:proofErr w:type="spellEnd"/>
      <w:r>
        <w:t>.</w:t>
      </w:r>
    </w:p>
    <w:p w:rsidR="00B71646" w:rsidRDefault="00B71646">
      <w:pPr>
        <w:pStyle w:val="ConsPlusNormal"/>
        <w:spacing w:before="220"/>
        <w:ind w:firstLine="540"/>
        <w:jc w:val="both"/>
      </w:pPr>
      <w: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w:t>
      </w:r>
      <w: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1646" w:rsidRDefault="00B71646">
      <w:pPr>
        <w:pStyle w:val="ConsPlusNormal"/>
        <w:spacing w:before="220"/>
        <w:ind w:firstLine="540"/>
        <w:jc w:val="both"/>
      </w:pPr>
      <w:r>
        <w:t>2.7.1. Для получения данной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1646" w:rsidRDefault="00B71646">
      <w:pPr>
        <w:pStyle w:val="ConsPlusNormal"/>
        <w:spacing w:before="220"/>
        <w:ind w:firstLine="540"/>
        <w:jc w:val="both"/>
      </w:pPr>
      <w:r>
        <w:t>2.7.2. При предоставлении государственной услуги запрещается требовать от Заявителя:</w:t>
      </w:r>
    </w:p>
    <w:p w:rsidR="00B71646" w:rsidRDefault="00B7164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1646" w:rsidRDefault="00B7164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r>
          <w:rPr>
            <w:color w:val="0000FF"/>
          </w:rPr>
          <w:t>части 6 статьи 7</w:t>
        </w:r>
      </w:hyperlink>
      <w:r>
        <w:t xml:space="preserve"> Федерального закона N 210-ФЗ;</w:t>
      </w:r>
    </w:p>
    <w:p w:rsidR="00B71646" w:rsidRDefault="00B71646">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r>
          <w:rPr>
            <w:color w:val="0000FF"/>
          </w:rPr>
          <w:t>части 1 статьи 9</w:t>
        </w:r>
      </w:hyperlink>
      <w:r>
        <w:t xml:space="preserve"> Федерального закона N 210-ФЗ;</w:t>
      </w:r>
      <w:proofErr w:type="gramEnd"/>
    </w:p>
    <w:p w:rsidR="00B71646" w:rsidRDefault="00B71646">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Федерального закона N 210-ФЗ;</w:t>
      </w:r>
    </w:p>
    <w:p w:rsidR="00B71646" w:rsidRDefault="00B71646">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1646" w:rsidRDefault="00B71646">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71646" w:rsidRDefault="00B71646">
      <w:pPr>
        <w:pStyle w:val="ConsPlusNormal"/>
        <w:spacing w:before="220"/>
        <w:ind w:firstLine="540"/>
        <w:jc w:val="both"/>
      </w:pPr>
      <w:r>
        <w:t>Основания для приостановления предоставления государственной услуги не предусмотрены.</w:t>
      </w:r>
    </w:p>
    <w:p w:rsidR="00B71646" w:rsidRDefault="00B71646">
      <w:pPr>
        <w:pStyle w:val="ConsPlusNormal"/>
        <w:spacing w:before="220"/>
        <w:ind w:firstLine="540"/>
        <w:jc w:val="both"/>
      </w:pPr>
      <w:bookmarkStart w:id="7" w:name="P128"/>
      <w:bookmarkEnd w:id="7"/>
      <w:r>
        <w:t>2.9. Исчерпывающий перечень оснований для отказа в приеме документов, необходимых для предоставления государственной услуги:</w:t>
      </w:r>
    </w:p>
    <w:p w:rsidR="00B71646" w:rsidRDefault="00B71646">
      <w:pPr>
        <w:pStyle w:val="ConsPlusNormal"/>
        <w:spacing w:before="220"/>
        <w:ind w:firstLine="540"/>
        <w:jc w:val="both"/>
      </w:pPr>
      <w:r>
        <w:t>1. Нарушен срок подачи документов;</w:t>
      </w:r>
    </w:p>
    <w:p w:rsidR="00B71646" w:rsidRDefault="00B71646">
      <w:pPr>
        <w:pStyle w:val="ConsPlusNormal"/>
        <w:spacing w:before="220"/>
        <w:ind w:firstLine="540"/>
        <w:jc w:val="both"/>
      </w:pPr>
      <w:r>
        <w:lastRenderedPageBreak/>
        <w:t>2. Заявление подано лицом, не уполномоченным на осуществление таких действий;</w:t>
      </w:r>
    </w:p>
    <w:p w:rsidR="00B71646" w:rsidRDefault="00B71646">
      <w:pPr>
        <w:pStyle w:val="ConsPlusNormal"/>
        <w:spacing w:before="220"/>
        <w:ind w:firstLine="540"/>
        <w:jc w:val="both"/>
      </w:pPr>
      <w: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1646" w:rsidRDefault="00B71646">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B71646" w:rsidRDefault="00B71646">
      <w:pPr>
        <w:pStyle w:val="ConsPlusNormal"/>
        <w:spacing w:before="220"/>
        <w:ind w:firstLine="540"/>
        <w:jc w:val="both"/>
      </w:pPr>
      <w:r>
        <w:t>5. Представленные заявителем документы не отвечают требованиям, установленным административным регламентом;</w:t>
      </w:r>
    </w:p>
    <w:p w:rsidR="00B71646" w:rsidRDefault="00B71646">
      <w:pPr>
        <w:pStyle w:val="ConsPlusNormal"/>
        <w:spacing w:before="220"/>
        <w:ind w:firstLine="540"/>
        <w:jc w:val="both"/>
      </w:pPr>
      <w:r>
        <w:t>6. Заявление с комплектом документов подписано недействительной электронной подписью;</w:t>
      </w:r>
    </w:p>
    <w:p w:rsidR="00B71646" w:rsidRDefault="00B71646">
      <w:pPr>
        <w:pStyle w:val="ConsPlusNormal"/>
        <w:spacing w:before="220"/>
        <w:ind w:firstLine="540"/>
        <w:jc w:val="both"/>
      </w:pPr>
      <w:r>
        <w:t xml:space="preserve">7. Представленные заявителем документы </w:t>
      </w:r>
      <w:proofErr w:type="gramStart"/>
      <w:r>
        <w:t>недействительны/указанные в заявлении сведения недостоверны</w:t>
      </w:r>
      <w:proofErr w:type="gramEnd"/>
      <w:r>
        <w:t>;</w:t>
      </w:r>
    </w:p>
    <w:p w:rsidR="00B71646" w:rsidRDefault="00B71646">
      <w:pPr>
        <w:pStyle w:val="ConsPlusNormal"/>
        <w:spacing w:before="220"/>
        <w:ind w:firstLine="540"/>
        <w:jc w:val="both"/>
      </w:pPr>
      <w:r>
        <w:t>8. Предмет запроса не регламентируется законодательством в рамках услуги;</w:t>
      </w:r>
    </w:p>
    <w:p w:rsidR="00B71646" w:rsidRDefault="00B71646">
      <w:pPr>
        <w:pStyle w:val="ConsPlusNormal"/>
        <w:spacing w:before="220"/>
        <w:ind w:firstLine="540"/>
        <w:jc w:val="both"/>
      </w:pPr>
      <w:r>
        <w:t>9. Информация отнесена в соответствии с Федеральным законом к сведениям, составляющим государственную или иную охраняемую законом тайну;</w:t>
      </w:r>
    </w:p>
    <w:p w:rsidR="00B71646" w:rsidRDefault="00B71646">
      <w:pPr>
        <w:pStyle w:val="ConsPlusNormal"/>
        <w:spacing w:before="220"/>
        <w:ind w:firstLine="540"/>
        <w:jc w:val="both"/>
      </w:pPr>
      <w:r>
        <w:t>10. Отсутствие права на предоставление государственной услуги.</w:t>
      </w:r>
    </w:p>
    <w:p w:rsidR="00B71646" w:rsidRDefault="00B71646">
      <w:pPr>
        <w:pStyle w:val="ConsPlusNormal"/>
        <w:spacing w:before="220"/>
        <w:ind w:firstLine="540"/>
        <w:jc w:val="both"/>
      </w:pPr>
      <w:r>
        <w:t>2.10. Исчерпывающий перечень оснований для отказа в предоставлении государственной услуги:</w:t>
      </w:r>
    </w:p>
    <w:p w:rsidR="00B71646" w:rsidRDefault="00B71646">
      <w:pPr>
        <w:pStyle w:val="ConsPlusNormal"/>
        <w:spacing w:before="220"/>
        <w:ind w:firstLine="540"/>
        <w:jc w:val="both"/>
      </w:pPr>
      <w:r>
        <w:t>2.10.1. Основаниями для отказа в присвоении квалификационных категорий тренеру являются:</w:t>
      </w:r>
    </w:p>
    <w:p w:rsidR="00B71646" w:rsidRDefault="00B71646">
      <w:pPr>
        <w:pStyle w:val="ConsPlusNormal"/>
        <w:spacing w:before="220"/>
        <w:ind w:firstLine="540"/>
        <w:jc w:val="both"/>
      </w:pPr>
      <w:r>
        <w:t xml:space="preserve">- подача </w:t>
      </w:r>
      <w:hyperlink w:anchor="P373">
        <w:r>
          <w:rPr>
            <w:color w:val="0000FF"/>
          </w:rPr>
          <w:t>заявления</w:t>
        </w:r>
      </w:hyperlink>
      <w:r>
        <w:t xml:space="preserve"> по форме, не соответствующей приложению 1 настоящего Административного регламента;</w:t>
      </w:r>
    </w:p>
    <w:p w:rsidR="00B71646" w:rsidRDefault="00B71646">
      <w:pPr>
        <w:pStyle w:val="ConsPlusNormal"/>
        <w:spacing w:before="220"/>
        <w:ind w:firstLine="540"/>
        <w:jc w:val="both"/>
      </w:pPr>
      <w:r>
        <w:t xml:space="preserve">- представление тренером документов, указанных в </w:t>
      </w:r>
      <w:hyperlink w:anchor="P95">
        <w:r>
          <w:rPr>
            <w:color w:val="0000FF"/>
          </w:rPr>
          <w:t>пункте 2.6.1</w:t>
        </w:r>
      </w:hyperlink>
      <w:r>
        <w:t xml:space="preserve"> настоящего Административного регламента, не в полном объеме.</w:t>
      </w:r>
    </w:p>
    <w:p w:rsidR="00B71646" w:rsidRDefault="00B71646">
      <w:pPr>
        <w:pStyle w:val="ConsPlusNormal"/>
        <w:spacing w:before="220"/>
        <w:ind w:firstLine="540"/>
        <w:jc w:val="both"/>
      </w:pPr>
      <w:r>
        <w:t>2.10.2. Основаниями для отказа в присвоении квалификационных категорий специалисту являются:</w:t>
      </w:r>
    </w:p>
    <w:p w:rsidR="00B71646" w:rsidRDefault="00B71646">
      <w:pPr>
        <w:pStyle w:val="ConsPlusNormal"/>
        <w:spacing w:before="220"/>
        <w:ind w:firstLine="540"/>
        <w:jc w:val="both"/>
      </w:pPr>
      <w:r>
        <w:t xml:space="preserve">- подача </w:t>
      </w:r>
      <w:hyperlink w:anchor="P373">
        <w:r>
          <w:rPr>
            <w:color w:val="0000FF"/>
          </w:rPr>
          <w:t>заявления</w:t>
        </w:r>
      </w:hyperlink>
      <w:r>
        <w:t xml:space="preserve"> по форме, не соответствующей приложению 1 настоящего Административного регламента;</w:t>
      </w:r>
    </w:p>
    <w:p w:rsidR="00B71646" w:rsidRDefault="00B71646">
      <w:pPr>
        <w:pStyle w:val="ConsPlusNormal"/>
        <w:spacing w:before="220"/>
        <w:ind w:firstLine="540"/>
        <w:jc w:val="both"/>
      </w:pPr>
      <w:r>
        <w:t xml:space="preserve">- представление специалистом документов, указанных в </w:t>
      </w:r>
      <w:hyperlink w:anchor="P109">
        <w:r>
          <w:rPr>
            <w:color w:val="0000FF"/>
          </w:rPr>
          <w:t>пункте 2.6.2</w:t>
        </w:r>
      </w:hyperlink>
      <w:r>
        <w:t xml:space="preserve"> настоящего Административного регламента, не в полном объеме.</w:t>
      </w:r>
    </w:p>
    <w:p w:rsidR="00B71646" w:rsidRDefault="00B71646">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B71646" w:rsidRDefault="00B71646">
      <w:pPr>
        <w:pStyle w:val="ConsPlusNormal"/>
        <w:spacing w:before="220"/>
        <w:ind w:firstLine="540"/>
        <w:jc w:val="both"/>
      </w:pPr>
      <w:r>
        <w:t>Государственная услуга предоставляется бесплатно.</w:t>
      </w:r>
    </w:p>
    <w:p w:rsidR="00B71646" w:rsidRDefault="00B7164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71646" w:rsidRDefault="00B71646">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B71646" w:rsidRDefault="00B71646">
      <w:pPr>
        <w:pStyle w:val="ConsPlusNormal"/>
        <w:spacing w:before="220"/>
        <w:ind w:firstLine="540"/>
        <w:jc w:val="both"/>
      </w:pPr>
      <w:r>
        <w:lastRenderedPageBreak/>
        <w:t>при личном обращении - в течение 15 минут;</w:t>
      </w:r>
    </w:p>
    <w:p w:rsidR="00B71646" w:rsidRDefault="00B71646">
      <w:pPr>
        <w:pStyle w:val="ConsPlusNormal"/>
        <w:spacing w:before="220"/>
        <w:ind w:firstLine="540"/>
        <w:jc w:val="both"/>
      </w:pPr>
      <w:r>
        <w:t>при направлении запроса почтовой связью в Комитет - в день поступления запроса;</w:t>
      </w:r>
    </w:p>
    <w:p w:rsidR="00B71646" w:rsidRDefault="00B71646">
      <w:pPr>
        <w:pStyle w:val="ConsPlusNormal"/>
        <w:spacing w:before="220"/>
        <w:ind w:firstLine="540"/>
        <w:jc w:val="both"/>
      </w:pPr>
      <w:r>
        <w:t>при направлении заявления через ГБУ ЛО "МФЦ" в Комитет - в день поступления заявления в АИС "</w:t>
      </w:r>
      <w:proofErr w:type="spellStart"/>
      <w:r>
        <w:t>Межвед</w:t>
      </w:r>
      <w:proofErr w:type="spellEnd"/>
      <w:r>
        <w:t xml:space="preserve"> ЛО" или на следующий рабочий день (в случае направления документов в нерабочее время, в выходные, праздничные дни);</w:t>
      </w:r>
    </w:p>
    <w:p w:rsidR="00B71646" w:rsidRDefault="00B71646">
      <w:pPr>
        <w:pStyle w:val="ConsPlusNormal"/>
        <w:spacing w:before="220"/>
        <w:ind w:firstLine="540"/>
        <w:jc w:val="both"/>
      </w:pPr>
      <w:r>
        <w:t>при направлении запроса в форме электронного документа посредством ЕПГУ или ПГУ ЛО - в день поступления запроса или на следующий рабочий день (в случае направления документов в нерабочее время, в выходные, праздничные дни).</w:t>
      </w:r>
    </w:p>
    <w:p w:rsidR="00B71646" w:rsidRDefault="00B71646">
      <w:pPr>
        <w:pStyle w:val="ConsPlusNormal"/>
        <w:spacing w:before="220"/>
        <w:ind w:firstLine="540"/>
        <w:jc w:val="both"/>
      </w:pPr>
      <w:bookmarkStart w:id="8" w:name="P154"/>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71646" w:rsidRDefault="00B7164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B71646" w:rsidRDefault="00B71646">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1646" w:rsidRDefault="00B7164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646" w:rsidRDefault="00B7164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B71646" w:rsidRDefault="00B7164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71646" w:rsidRDefault="00B7164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71646" w:rsidRDefault="00B71646">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B71646" w:rsidRDefault="00B7164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1646" w:rsidRDefault="00B71646">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71646" w:rsidRDefault="00B71646">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B71646" w:rsidRDefault="00B7164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1646" w:rsidRDefault="00B71646">
      <w:pPr>
        <w:pStyle w:val="ConsPlusNormal"/>
        <w:spacing w:before="220"/>
        <w:ind w:firstLine="540"/>
        <w:jc w:val="both"/>
      </w:pPr>
      <w:r>
        <w:lastRenderedPageBreak/>
        <w:t>2.14.12. Помещения приема и выдачи документов должны предусматривать места для ожидания, информирования и приема заявителей.</w:t>
      </w:r>
    </w:p>
    <w:p w:rsidR="00B71646" w:rsidRDefault="00B7164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71646" w:rsidRDefault="00B7164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1646" w:rsidRDefault="00B71646">
      <w:pPr>
        <w:pStyle w:val="ConsPlusNormal"/>
        <w:spacing w:before="220"/>
        <w:ind w:firstLine="540"/>
        <w:jc w:val="both"/>
      </w:pPr>
      <w:r>
        <w:t>2.15. Показатели доступности и качества государственной услуги.</w:t>
      </w:r>
    </w:p>
    <w:p w:rsidR="00B71646" w:rsidRDefault="00B7164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71646" w:rsidRDefault="00B71646">
      <w:pPr>
        <w:pStyle w:val="ConsPlusNormal"/>
        <w:spacing w:before="220"/>
        <w:ind w:firstLine="540"/>
        <w:jc w:val="both"/>
      </w:pPr>
      <w:r>
        <w:t>1) транспортная доступность к месту предоставления государственной услуги;</w:t>
      </w:r>
    </w:p>
    <w:p w:rsidR="00B71646" w:rsidRDefault="00B7164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71646" w:rsidRDefault="00B71646">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B71646" w:rsidRDefault="00B71646">
      <w:pPr>
        <w:pStyle w:val="ConsPlusNormal"/>
        <w:spacing w:before="220"/>
        <w:ind w:firstLine="540"/>
        <w:jc w:val="both"/>
      </w:pPr>
      <w:r>
        <w:t>4) предоставление государственной услуги способом, предусмотренным настоящим регламентом;</w:t>
      </w:r>
    </w:p>
    <w:p w:rsidR="00B71646" w:rsidRDefault="00B71646">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B71646" w:rsidRDefault="00B7164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71646" w:rsidRDefault="00B71646">
      <w:pPr>
        <w:pStyle w:val="ConsPlusNormal"/>
        <w:spacing w:before="220"/>
        <w:ind w:firstLine="540"/>
        <w:jc w:val="both"/>
      </w:pPr>
      <w:r>
        <w:t xml:space="preserve">1) наличие инфраструктуры, указанной в </w:t>
      </w:r>
      <w:hyperlink w:anchor="P154">
        <w:r>
          <w:rPr>
            <w:color w:val="0000FF"/>
          </w:rPr>
          <w:t>пункте 2.14</w:t>
        </w:r>
      </w:hyperlink>
      <w:r>
        <w:t>;</w:t>
      </w:r>
    </w:p>
    <w:p w:rsidR="00B71646" w:rsidRDefault="00B71646">
      <w:pPr>
        <w:pStyle w:val="ConsPlusNormal"/>
        <w:spacing w:before="220"/>
        <w:ind w:firstLine="540"/>
        <w:jc w:val="both"/>
      </w:pPr>
      <w:r>
        <w:t>2) исполнение требований доступности услуг для инвалидов;</w:t>
      </w:r>
    </w:p>
    <w:p w:rsidR="00B71646" w:rsidRDefault="00B7164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71646" w:rsidRDefault="00B71646">
      <w:pPr>
        <w:pStyle w:val="ConsPlusNormal"/>
        <w:spacing w:before="220"/>
        <w:ind w:firstLine="540"/>
        <w:jc w:val="both"/>
      </w:pPr>
      <w:r>
        <w:t>2.15.3. Показатели качества государственной услуги:</w:t>
      </w:r>
    </w:p>
    <w:p w:rsidR="00B71646" w:rsidRDefault="00B71646">
      <w:pPr>
        <w:pStyle w:val="ConsPlusNormal"/>
        <w:spacing w:before="220"/>
        <w:ind w:firstLine="540"/>
        <w:jc w:val="both"/>
      </w:pPr>
      <w:r>
        <w:t>1) соблюдение срока предоставления государственной услуги;</w:t>
      </w:r>
    </w:p>
    <w:p w:rsidR="00B71646" w:rsidRDefault="00B71646">
      <w:pPr>
        <w:pStyle w:val="ConsPlusNormal"/>
        <w:spacing w:before="220"/>
        <w:ind w:firstLine="540"/>
        <w:jc w:val="both"/>
      </w:pPr>
      <w:r>
        <w:t>2) соблюдение времени ожидания в очереди при подаче запроса и получении результата;</w:t>
      </w:r>
    </w:p>
    <w:p w:rsidR="00B71646" w:rsidRDefault="00B71646">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B71646" w:rsidRDefault="00B71646">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B71646" w:rsidRDefault="00B71646">
      <w:pPr>
        <w:pStyle w:val="ConsPlusNormal"/>
        <w:spacing w:before="220"/>
        <w:ind w:firstLine="540"/>
        <w:jc w:val="both"/>
      </w:pPr>
      <w:r>
        <w:t xml:space="preserve">2.15.4. После получения результата услуги, предоставление которой осуществлялось в </w:t>
      </w:r>
      <w:r>
        <w:lastRenderedPageBreak/>
        <w:t>электронной форме через ЕПГУ или ПГУ ЛО либо посредством МФЦ, заявителю обеспечивается возможность оценки качества оказания услуги.</w:t>
      </w:r>
    </w:p>
    <w:p w:rsidR="00B71646" w:rsidRDefault="00B71646">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B71646" w:rsidRDefault="00B71646">
      <w:pPr>
        <w:pStyle w:val="ConsPlusNormal"/>
        <w:spacing w:before="220"/>
        <w:ind w:firstLine="540"/>
        <w:jc w:val="both"/>
      </w:pPr>
      <w:r>
        <w:t>Получения услуг и/или согласований, которые являются необходимыми и обязательными для предоставления государственной услуги, не требуется.</w:t>
      </w:r>
    </w:p>
    <w:p w:rsidR="00B71646" w:rsidRDefault="00B7164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71646" w:rsidRDefault="00B71646">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государственных услуг, предоставляемых Комитетом, а также получение результатов предоставления таких услуг осуществляются в любом предоставляющем такие услуги подразделении МФЦ при наличии соглашения, указанного в </w:t>
      </w:r>
      <w:hyperlink r:id="rId1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t xml:space="preserve"> места нахождения (для юридических лиц).</w:t>
      </w:r>
    </w:p>
    <w:p w:rsidR="00B71646" w:rsidRDefault="00B71646">
      <w:pPr>
        <w:pStyle w:val="ConsPlusNormal"/>
        <w:spacing w:before="220"/>
        <w:ind w:firstLine="540"/>
        <w:jc w:val="both"/>
      </w:pPr>
      <w: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B71646" w:rsidRDefault="00B71646">
      <w:pPr>
        <w:pStyle w:val="ConsPlusNormal"/>
        <w:ind w:firstLine="540"/>
        <w:jc w:val="both"/>
      </w:pPr>
    </w:p>
    <w:p w:rsidR="00B71646" w:rsidRDefault="00B71646">
      <w:pPr>
        <w:pStyle w:val="ConsPlusTitle"/>
        <w:jc w:val="center"/>
        <w:outlineLvl w:val="1"/>
      </w:pPr>
      <w:r>
        <w:t>3. Состав, последовательность и сроки выполнения</w:t>
      </w:r>
    </w:p>
    <w:p w:rsidR="00B71646" w:rsidRDefault="00B71646">
      <w:pPr>
        <w:pStyle w:val="ConsPlusTitle"/>
        <w:jc w:val="center"/>
      </w:pPr>
      <w:r>
        <w:t>административных процедур, требования к порядку</w:t>
      </w:r>
    </w:p>
    <w:p w:rsidR="00B71646" w:rsidRDefault="00B71646">
      <w:pPr>
        <w:pStyle w:val="ConsPlusTitle"/>
        <w:jc w:val="center"/>
      </w:pPr>
      <w:r>
        <w:t>их выполнения, в том числе особенности выполнения</w:t>
      </w:r>
    </w:p>
    <w:p w:rsidR="00B71646" w:rsidRDefault="00B71646">
      <w:pPr>
        <w:pStyle w:val="ConsPlusTitle"/>
        <w:jc w:val="center"/>
      </w:pPr>
      <w:r>
        <w:t>административных процедур в электронной форме</w:t>
      </w:r>
    </w:p>
    <w:p w:rsidR="00B71646" w:rsidRDefault="00B71646">
      <w:pPr>
        <w:pStyle w:val="ConsPlusNormal"/>
        <w:ind w:firstLine="540"/>
        <w:jc w:val="both"/>
      </w:pPr>
    </w:p>
    <w:p w:rsidR="00B71646" w:rsidRDefault="00B7164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71646" w:rsidRDefault="00B71646">
      <w:pPr>
        <w:pStyle w:val="ConsPlusNormal"/>
        <w:ind w:firstLine="540"/>
        <w:jc w:val="both"/>
      </w:pPr>
    </w:p>
    <w:p w:rsidR="00B71646" w:rsidRDefault="00B71646">
      <w:pPr>
        <w:pStyle w:val="ConsPlusNormal"/>
        <w:ind w:firstLine="540"/>
        <w:jc w:val="both"/>
      </w:pPr>
      <w:r>
        <w:t>3.1.1. Предоставление государственной услуги включает в себя следующие административные процедуры:</w:t>
      </w:r>
    </w:p>
    <w:p w:rsidR="00B71646" w:rsidRDefault="00B71646">
      <w:pPr>
        <w:pStyle w:val="ConsPlusNormal"/>
        <w:spacing w:before="220"/>
        <w:ind w:firstLine="540"/>
        <w:jc w:val="both"/>
      </w:pPr>
      <w:r>
        <w:t>а) прием и регистрация заявления о предоставлении государственной услуги - 1 рабочий день;</w:t>
      </w:r>
    </w:p>
    <w:p w:rsidR="00B71646" w:rsidRDefault="00B71646">
      <w:pPr>
        <w:pStyle w:val="ConsPlusNormal"/>
        <w:spacing w:before="220"/>
        <w:ind w:firstLine="540"/>
        <w:jc w:val="both"/>
      </w:pPr>
      <w:r>
        <w:t>б) рассмотрение документов о предоставлении государственной услуги - 10 рабочих дней;</w:t>
      </w:r>
    </w:p>
    <w:p w:rsidR="00B71646" w:rsidRDefault="00B71646">
      <w:pPr>
        <w:pStyle w:val="ConsPlusNormal"/>
        <w:spacing w:before="220"/>
        <w:ind w:firstLine="540"/>
        <w:jc w:val="both"/>
      </w:pPr>
      <w:r>
        <w:t>в) принятие решения о присвоении квалификационных категорий тренерам/специалистам - 2 месяца;</w:t>
      </w:r>
    </w:p>
    <w:p w:rsidR="00B71646" w:rsidRDefault="00B71646">
      <w:pPr>
        <w:pStyle w:val="ConsPlusNormal"/>
        <w:spacing w:before="220"/>
        <w:ind w:firstLine="540"/>
        <w:jc w:val="both"/>
      </w:pPr>
      <w:r>
        <w:t>г) выдача результата предоставления государственной услуги - 5 рабочих дней.</w:t>
      </w:r>
    </w:p>
    <w:p w:rsidR="00B71646" w:rsidRDefault="00B71646">
      <w:pPr>
        <w:pStyle w:val="ConsPlusNormal"/>
        <w:spacing w:before="220"/>
        <w:ind w:firstLine="540"/>
        <w:jc w:val="both"/>
      </w:pPr>
      <w:r>
        <w:t>3.1.2. Прием и регистрация заявления о предоставлении государственной услуги.</w:t>
      </w:r>
    </w:p>
    <w:p w:rsidR="00B71646" w:rsidRDefault="00B71646">
      <w:pPr>
        <w:pStyle w:val="ConsPlusNormal"/>
        <w:spacing w:before="220"/>
        <w:ind w:firstLine="540"/>
        <w:jc w:val="both"/>
      </w:pPr>
      <w:r>
        <w:t>3.1.2.1. 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в Комитет, в ГБУ ЛО МФЦ, в электронном виде через портал ПГУ ЛО и/или ЕПГУ.</w:t>
      </w:r>
    </w:p>
    <w:p w:rsidR="00B71646" w:rsidRDefault="00B71646">
      <w:pPr>
        <w:pStyle w:val="ConsPlusNormal"/>
        <w:spacing w:before="220"/>
        <w:ind w:firstLine="540"/>
        <w:jc w:val="both"/>
      </w:pPr>
      <w:r>
        <w:t xml:space="preserve">Документы подаются в соответствии с </w:t>
      </w:r>
      <w:hyperlink w:anchor="P94">
        <w:r>
          <w:rPr>
            <w:color w:val="0000FF"/>
          </w:rPr>
          <w:t>пунктом 2.6</w:t>
        </w:r>
      </w:hyperlink>
      <w:r>
        <w:t xml:space="preserve"> настоящего административного регламента.</w:t>
      </w:r>
    </w:p>
    <w:p w:rsidR="00B71646" w:rsidRDefault="00B71646">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w:t>
      </w:r>
      <w:r>
        <w:lastRenderedPageBreak/>
        <w:t>максимальный срок его выполнения:</w:t>
      </w:r>
    </w:p>
    <w:p w:rsidR="00B71646" w:rsidRDefault="00B71646">
      <w:pPr>
        <w:pStyle w:val="ConsPlusNormal"/>
        <w:spacing w:before="220"/>
        <w:ind w:firstLine="540"/>
        <w:jc w:val="both"/>
      </w:pPr>
      <w:r>
        <w:t>Заявление и иные документы, представленные в комитет, регистрируются специалистом, ответственным за делопроизводство в Комитете, в системе электронного документооборота Ленинградской области (далее - СЭД ЛО) в день их поступления.</w:t>
      </w:r>
    </w:p>
    <w:p w:rsidR="00B71646" w:rsidRDefault="00B71646">
      <w:pPr>
        <w:pStyle w:val="ConsPlusNormal"/>
        <w:spacing w:before="220"/>
        <w:ind w:firstLine="540"/>
        <w:jc w:val="both"/>
      </w:pPr>
      <w:r>
        <w:t xml:space="preserve">Регистрация осуществляется в соответствии с </w:t>
      </w:r>
      <w:hyperlink r:id="rId15">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N 94-пг в течение 15 минут (если документы поступают по почте с уведомлением о вручении, их регистрация осуществляется в течение дня получения).</w:t>
      </w:r>
    </w:p>
    <w:p w:rsidR="00B71646" w:rsidRDefault="00B71646">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B71646" w:rsidRDefault="00B71646">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 физической культуры и спорта Комитета (далее - Отдел).</w:t>
      </w:r>
    </w:p>
    <w:p w:rsidR="00B71646" w:rsidRDefault="00B71646">
      <w:pPr>
        <w:pStyle w:val="ConsPlusNormal"/>
        <w:spacing w:before="220"/>
        <w:ind w:firstLine="540"/>
        <w:jc w:val="both"/>
      </w:pPr>
      <w: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Комитете.</w:t>
      </w:r>
    </w:p>
    <w:p w:rsidR="00B71646" w:rsidRDefault="00B71646">
      <w:pPr>
        <w:pStyle w:val="ConsPlusNormal"/>
        <w:spacing w:before="220"/>
        <w:ind w:firstLine="540"/>
        <w:jc w:val="both"/>
      </w:pPr>
      <w:r>
        <w:t>3.1.2.4. Результат выполнения административной процедуры: регистрация документов, необходимых для предоставления государственной услуги в СЭД ЛО.</w:t>
      </w:r>
    </w:p>
    <w:p w:rsidR="00B71646" w:rsidRDefault="00B71646">
      <w:pPr>
        <w:pStyle w:val="ConsPlusNormal"/>
        <w:spacing w:before="220"/>
        <w:ind w:firstLine="540"/>
        <w:jc w:val="both"/>
      </w:pPr>
      <w:r>
        <w:t>3.1.3. Рассмотрение документов о предоставлении государственной услуги.</w:t>
      </w:r>
    </w:p>
    <w:p w:rsidR="00B71646" w:rsidRDefault="00B71646">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в Отдел.</w:t>
      </w:r>
    </w:p>
    <w:p w:rsidR="00B71646" w:rsidRDefault="00B71646">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B71646" w:rsidRDefault="00B71646">
      <w:pPr>
        <w:pStyle w:val="ConsPlusNormal"/>
        <w:spacing w:before="220"/>
        <w:ind w:firstLine="540"/>
        <w:jc w:val="both"/>
      </w:pPr>
      <w:proofErr w:type="gramStart"/>
      <w:r>
        <w:t>Рассмотрение документов и принятие решения о присвоении квалификационных категорий тренеров, иных специалистов в области физической культуры и спорта осуществляются комиссиями комитета по физической культуре и спорту Ленинградской области по присвоению квалификационных категорий тренеров, иных специалистов в области физической культуры и спорта в составах, утвержденных нормативными правовыми актами Комитета (далее - комиссии Комитета).</w:t>
      </w:r>
      <w:proofErr w:type="gramEnd"/>
    </w:p>
    <w:p w:rsidR="00B71646" w:rsidRDefault="00B71646">
      <w:pPr>
        <w:pStyle w:val="ConsPlusNormal"/>
        <w:spacing w:before="220"/>
        <w:ind w:firstLine="540"/>
        <w:jc w:val="both"/>
      </w:pPr>
      <w:r>
        <w:t xml:space="preserve">Комиссии в течение двух месяцев со дня поступления заявления и документов, указанных в </w:t>
      </w:r>
      <w:hyperlink w:anchor="P95">
        <w:r>
          <w:rPr>
            <w:color w:val="0000FF"/>
          </w:rPr>
          <w:t>пунктах 2.6.1</w:t>
        </w:r>
      </w:hyperlink>
      <w:r>
        <w:t xml:space="preserve"> - </w:t>
      </w:r>
      <w:hyperlink w:anchor="P109">
        <w:r>
          <w:rPr>
            <w:color w:val="0000FF"/>
          </w:rPr>
          <w:t>2.6.2</w:t>
        </w:r>
      </w:hyperlink>
      <w:r>
        <w:t xml:space="preserve"> настоящего Административного регламента, рассматривают их и проводят оценку результатов профессиональной деятельности тренера на соответствие квалификационным требованиям в баллах, указанных в </w:t>
      </w:r>
      <w:hyperlink w:anchor="P484">
        <w:r>
          <w:rPr>
            <w:color w:val="0000FF"/>
          </w:rPr>
          <w:t>приложениях N 3</w:t>
        </w:r>
      </w:hyperlink>
      <w:r>
        <w:t xml:space="preserve">, </w:t>
      </w:r>
      <w:hyperlink w:anchor="P696">
        <w:r>
          <w:rPr>
            <w:color w:val="0000FF"/>
          </w:rPr>
          <w:t>N 4</w:t>
        </w:r>
      </w:hyperlink>
      <w:r>
        <w:t xml:space="preserve"> к настоящему Административному регламенту.</w:t>
      </w:r>
    </w:p>
    <w:p w:rsidR="00B71646" w:rsidRDefault="00B71646" w:rsidP="00B71646">
      <w:pPr>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течение 10 рабочих дней со дня поступления заявления и документов, проверяет соответствие зарегистрированных документов требованиям настоящего административного регламента:</w:t>
      </w:r>
    </w:p>
    <w:p w:rsidR="00B71646" w:rsidRDefault="00B71646">
      <w:pPr>
        <w:pStyle w:val="ConsPlusNormal"/>
        <w:spacing w:before="220"/>
        <w:ind w:firstLine="540"/>
        <w:jc w:val="both"/>
      </w:pPr>
      <w:r>
        <w:t xml:space="preserve">- на комплектность в соответствии с </w:t>
      </w:r>
      <w:hyperlink w:anchor="P95">
        <w:r>
          <w:rPr>
            <w:color w:val="0000FF"/>
          </w:rPr>
          <w:t>п. 2.6.1</w:t>
        </w:r>
      </w:hyperlink>
      <w:r>
        <w:t xml:space="preserve"> - </w:t>
      </w:r>
      <w:hyperlink w:anchor="P109">
        <w:r>
          <w:rPr>
            <w:color w:val="0000FF"/>
          </w:rPr>
          <w:t>2.6.2</w:t>
        </w:r>
      </w:hyperlink>
      <w:r>
        <w:t xml:space="preserve"> настоящего административного регламента;</w:t>
      </w:r>
    </w:p>
    <w:p w:rsidR="00B71646" w:rsidRDefault="00B71646">
      <w:pPr>
        <w:pStyle w:val="ConsPlusNormal"/>
        <w:spacing w:before="220"/>
        <w:ind w:firstLine="540"/>
        <w:jc w:val="both"/>
      </w:pPr>
      <w:r>
        <w:t xml:space="preserve">- на соответствие категории заявителя кругу лиц, имеющих право на получение государственной услуги, указанных в </w:t>
      </w:r>
      <w:hyperlink w:anchor="P50">
        <w:r>
          <w:rPr>
            <w:color w:val="0000FF"/>
          </w:rPr>
          <w:t>п. 1.2</w:t>
        </w:r>
      </w:hyperlink>
      <w:r>
        <w:t xml:space="preserve"> административного регламента.</w:t>
      </w:r>
    </w:p>
    <w:p w:rsidR="00B71646" w:rsidRDefault="00B71646">
      <w:pPr>
        <w:pStyle w:val="ConsPlusNormal"/>
        <w:spacing w:before="220"/>
        <w:ind w:firstLine="540"/>
        <w:jc w:val="both"/>
      </w:pPr>
      <w:r>
        <w:t xml:space="preserve">В случае подачи заявления, не соответствующего требованиям, предусмотренным </w:t>
      </w:r>
      <w:hyperlink w:anchor="P95">
        <w:r>
          <w:rPr>
            <w:color w:val="0000FF"/>
          </w:rPr>
          <w:t xml:space="preserve">пунктами </w:t>
        </w:r>
        <w:r>
          <w:rPr>
            <w:color w:val="0000FF"/>
          </w:rPr>
          <w:lastRenderedPageBreak/>
          <w:t>2.6.1</w:t>
        </w:r>
      </w:hyperlink>
      <w:r>
        <w:t xml:space="preserve"> - </w:t>
      </w:r>
      <w:hyperlink w:anchor="P109">
        <w:r>
          <w:rPr>
            <w:color w:val="0000FF"/>
          </w:rPr>
          <w:t>2.6.2</w:t>
        </w:r>
      </w:hyperlink>
      <w:r>
        <w:t xml:space="preserve"> или представления тренером или иным специалистом в области физической культуры и спорта документов не в полном объеме, Комитет, соответственно, в течение 10 рабочих дней со дня поступления указанного заявления возвращает их тренеру или иному специалисту с указанием причин возврата.</w:t>
      </w:r>
    </w:p>
    <w:p w:rsidR="00B71646" w:rsidRDefault="00B71646">
      <w:pPr>
        <w:pStyle w:val="ConsPlusNormal"/>
        <w:spacing w:before="220"/>
        <w:ind w:firstLine="540"/>
        <w:jc w:val="both"/>
      </w:pPr>
      <w:r>
        <w:t>В случае возврата заявления тренер или иной специалист в области физической культуры и спорта, подавший его, устраняет несоответствия и повторно направляет его для рассмотрения в Комитет соответственно в течение 5 рабочих дней со дня его возврата.</w:t>
      </w:r>
    </w:p>
    <w:p w:rsidR="00B71646" w:rsidRDefault="00B71646">
      <w:pPr>
        <w:pStyle w:val="ConsPlusNormal"/>
        <w:spacing w:before="220"/>
        <w:ind w:firstLine="540"/>
        <w:jc w:val="both"/>
      </w:pPr>
      <w:r>
        <w:t>При установлении соответствия представленных материалов установленным требованиям секретарь комиссии:</w:t>
      </w:r>
    </w:p>
    <w:p w:rsidR="00B71646" w:rsidRDefault="00B71646" w:rsidP="00B71646">
      <w:pPr>
        <w:autoSpaceDE w:val="0"/>
        <w:autoSpaceDN w:val="0"/>
        <w:adjustRightInd w:val="0"/>
        <w:spacing w:after="0" w:line="240" w:lineRule="auto"/>
        <w:ind w:firstLine="540"/>
        <w:jc w:val="both"/>
        <w:rPr>
          <w:rFonts w:ascii="Calibri" w:hAnsi="Calibri" w:cs="Calibri"/>
        </w:rPr>
      </w:pPr>
      <w:r>
        <w:t xml:space="preserve"> </w:t>
      </w:r>
      <w:r>
        <w:rPr>
          <w:rFonts w:ascii="Calibri" w:hAnsi="Calibri" w:cs="Calibri"/>
        </w:rPr>
        <w:t>- информирует членов комиссии, в течение одного рабочего дня, о результатах проведенной проверки;</w:t>
      </w:r>
    </w:p>
    <w:p w:rsidR="00B71646" w:rsidRDefault="00B71646">
      <w:pPr>
        <w:pStyle w:val="ConsPlusNormal"/>
        <w:spacing w:before="220"/>
        <w:ind w:firstLine="540"/>
        <w:jc w:val="both"/>
      </w:pPr>
      <w:r>
        <w:t>- подготавливает в течение одного рабочего дня документы и проект протокола к заседанию комиссий Комитета.</w:t>
      </w:r>
    </w:p>
    <w:p w:rsidR="00B71646" w:rsidRDefault="00B71646">
      <w:pPr>
        <w:pStyle w:val="ConsPlusNormal"/>
        <w:spacing w:before="220"/>
        <w:ind w:firstLine="540"/>
        <w:jc w:val="both"/>
      </w:pPr>
      <w:r>
        <w:t>Порядок работы комиссий Комитета определяется нормативными правовыми актами Комитета.</w:t>
      </w:r>
    </w:p>
    <w:p w:rsidR="00B71646" w:rsidRDefault="00B71646">
      <w:pPr>
        <w:pStyle w:val="ConsPlusNormal"/>
        <w:spacing w:before="220"/>
        <w:ind w:firstLine="540"/>
        <w:jc w:val="both"/>
      </w:pPr>
      <w:r>
        <w:t>Заявитель имеет право лично присутствовать при проведении оценки профессиональной деятельности на заседании комиссии.</w:t>
      </w:r>
    </w:p>
    <w:p w:rsidR="00B71646" w:rsidRDefault="00B71646">
      <w:pPr>
        <w:pStyle w:val="ConsPlusNormal"/>
        <w:spacing w:before="220"/>
        <w:ind w:firstLine="540"/>
        <w:jc w:val="both"/>
      </w:pPr>
      <w:r>
        <w:t>Заявитель, присутствующий на заседании комиссии, вправе дать пояснения по представленным документам.</w:t>
      </w:r>
    </w:p>
    <w:p w:rsidR="00B71646" w:rsidRDefault="00B71646">
      <w:pPr>
        <w:pStyle w:val="ConsPlusNormal"/>
        <w:spacing w:before="220"/>
        <w:ind w:firstLine="540"/>
        <w:jc w:val="both"/>
      </w:pPr>
      <w:r>
        <w:t>Решение комиссий о соответствии (несоответствии) тренера (иного специалиста в области физической культуры и спорта) квалификационным требованиям (</w:t>
      </w:r>
      <w:hyperlink w:anchor="P484">
        <w:r>
          <w:rPr>
            <w:color w:val="0000FF"/>
          </w:rPr>
          <w:t>Приложение N 3</w:t>
        </w:r>
      </w:hyperlink>
      <w:r>
        <w:t xml:space="preserve">, </w:t>
      </w:r>
      <w:hyperlink w:anchor="P696">
        <w:r>
          <w:rPr>
            <w:color w:val="0000FF"/>
          </w:rPr>
          <w:t>N 4</w:t>
        </w:r>
      </w:hyperlink>
      <w:r>
        <w:t xml:space="preserve"> к настоящему административному регламенту) оформляется протоколами заседаний комиссий в течение 5 рабочих дней со дня проведения заседания.</w:t>
      </w:r>
    </w:p>
    <w:p w:rsidR="00B71646" w:rsidRDefault="00B71646">
      <w:pPr>
        <w:pStyle w:val="ConsPlusNormal"/>
        <w:spacing w:before="220"/>
        <w:ind w:firstLine="540"/>
        <w:jc w:val="both"/>
      </w:pPr>
      <w:r>
        <w:t>На основании протокола заседания комиссии Комитет принимает решение о присвоении (</w:t>
      </w:r>
      <w:proofErr w:type="spellStart"/>
      <w:r>
        <w:t>неприсвоении</w:t>
      </w:r>
      <w:proofErr w:type="spellEnd"/>
      <w:r>
        <w:t>) тренеру (иному специалисту в области физической культуры и спорта) квалификационной категории.</w:t>
      </w:r>
    </w:p>
    <w:p w:rsidR="00B71646" w:rsidRDefault="00B71646">
      <w:pPr>
        <w:pStyle w:val="ConsPlusNormal"/>
        <w:spacing w:before="220"/>
        <w:ind w:firstLine="540"/>
        <w:jc w:val="both"/>
      </w:pPr>
      <w:r>
        <w:t>Решение о присвоении тренеру (иному специалисту в области физической культуры и спорта) соответствующей квалификационной категории оформляется распоряжением Комитета в течение 10 рабочих дней со дня оформления протокола соответствующей комиссии.</w:t>
      </w:r>
    </w:p>
    <w:p w:rsidR="00B71646" w:rsidRDefault="00B71646">
      <w:pPr>
        <w:pStyle w:val="ConsPlusNormal"/>
        <w:spacing w:before="220"/>
        <w:ind w:firstLine="540"/>
        <w:jc w:val="both"/>
      </w:pPr>
      <w:r>
        <w:t>Распоряжение комитета размещается на официальном сайте комитета (http://sport.lenobl.ru/) в информационно-телекоммуникационной сети "Интернет" в течение 5 рабочих дней со дня его издания.</w:t>
      </w:r>
    </w:p>
    <w:p w:rsidR="00B71646" w:rsidRDefault="00B71646">
      <w:pPr>
        <w:pStyle w:val="ConsPlusNormal"/>
        <w:spacing w:before="220"/>
        <w:ind w:firstLine="540"/>
        <w:jc w:val="both"/>
      </w:pPr>
      <w:r>
        <w:t>3.1.3.3. Лицо, ответственное за выполнение административной процедуры: комиссии комитета по физической культуре и спорту Ленинградской области по присвоению квалификационных категорий тренеров, иных специалистов в области физической культуры и спорта.</w:t>
      </w:r>
    </w:p>
    <w:p w:rsidR="00B71646" w:rsidRDefault="00B71646">
      <w:pPr>
        <w:pStyle w:val="ConsPlusNormal"/>
        <w:spacing w:before="220"/>
        <w:ind w:firstLine="540"/>
        <w:jc w:val="both"/>
      </w:pPr>
      <w:r>
        <w:t xml:space="preserve">3.1.3.4. Критерий принятия решения: соответствие комплекта документов заявителя </w:t>
      </w:r>
      <w:hyperlink w:anchor="P94">
        <w:r>
          <w:rPr>
            <w:color w:val="0000FF"/>
          </w:rPr>
          <w:t>пункту 2.6</w:t>
        </w:r>
      </w:hyperlink>
      <w:r>
        <w:t xml:space="preserve"> настоящего административного регламента и квалификационным требованиям к присвоению квалификационных категорий тренеров, иных специалистов в области физической культуры и спорта.</w:t>
      </w:r>
    </w:p>
    <w:p w:rsidR="00B71646" w:rsidRDefault="00B71646">
      <w:pPr>
        <w:pStyle w:val="ConsPlusNormal"/>
        <w:spacing w:before="220"/>
        <w:ind w:firstLine="540"/>
        <w:jc w:val="both"/>
      </w:pPr>
      <w:r>
        <w:t xml:space="preserve">3.1.3.5. Результат выполнения административной процедуры: издание распоряжения Комитета о присвоении квалификационных категорий тренерам, иным специалистам в области физической культуры и спорта в течение 10 рабочих дней со дня оформления протокола </w:t>
      </w:r>
      <w:r>
        <w:lastRenderedPageBreak/>
        <w:t>комиссией.</w:t>
      </w:r>
    </w:p>
    <w:p w:rsidR="00B71646" w:rsidRDefault="00B71646">
      <w:pPr>
        <w:pStyle w:val="ConsPlusNormal"/>
        <w:spacing w:before="220"/>
        <w:ind w:firstLine="540"/>
        <w:jc w:val="both"/>
      </w:pPr>
      <w:r>
        <w:t>3.1.4. Выдача результата.</w:t>
      </w:r>
    </w:p>
    <w:p w:rsidR="00B71646" w:rsidRDefault="00B71646">
      <w:pPr>
        <w:pStyle w:val="ConsPlusNormal"/>
        <w:spacing w:before="220"/>
        <w:ind w:firstLine="540"/>
        <w:jc w:val="both"/>
      </w:pPr>
      <w:r>
        <w:t>3.1.4.1. Основание для начала административной процедуры: подписанный председателем комитета проект распоряжения о присвоении квалификационных категорий тренерам, иным специалистам в области физической культуры и спорта или решения об отказе в предоставлении государственной услуги.</w:t>
      </w:r>
    </w:p>
    <w:p w:rsidR="00B71646" w:rsidRDefault="00B71646">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выполнения:</w:t>
      </w:r>
    </w:p>
    <w:p w:rsidR="00B71646" w:rsidRDefault="00B71646">
      <w:pPr>
        <w:pStyle w:val="ConsPlusNormal"/>
        <w:spacing w:before="220"/>
        <w:ind w:firstLine="540"/>
        <w:jc w:val="both"/>
      </w:pPr>
      <w:proofErr w:type="gramStart"/>
      <w:r>
        <w:t>Должностное лицо комитета, ответственное за делопроизводство, в течение 1 рабочего дня со дня получения от председателя комитета подписанного распоряжения о присвоении квалификационных категорий тренерам, иным специалистам в области физической культуры и спорта или решения об отказе в предоставлении государственной услуги с приложением документов, представленных Заявителем, регистрирует вышеуказанные документы в соответствии с Инструкцией по делопроизводству в органах исполнительной власти Ленинградской области.</w:t>
      </w:r>
      <w:proofErr w:type="gramEnd"/>
    </w:p>
    <w:p w:rsidR="00B71646" w:rsidRDefault="00B71646">
      <w:pPr>
        <w:pStyle w:val="ConsPlusNormal"/>
        <w:spacing w:before="220"/>
        <w:ind w:firstLine="540"/>
        <w:jc w:val="both"/>
      </w:pPr>
      <w:r>
        <w:t>Распоряжение комитета размещается на официальном сайте комитета (http://sport.lenobl.ru/) в информационно-телекоммуникационной сети "Интернет" в течение 5 рабочих дней со дня его издания секретарем комиссий.</w:t>
      </w:r>
    </w:p>
    <w:p w:rsidR="00B71646" w:rsidRDefault="00B71646">
      <w:pPr>
        <w:pStyle w:val="ConsPlusNormal"/>
        <w:spacing w:before="220"/>
        <w:ind w:firstLine="540"/>
        <w:jc w:val="both"/>
      </w:pPr>
      <w:r>
        <w:t>Должностное лицо, ответственное за делопроизводство в случае регистрации решения об отказе в предоставлении государственной услуги в течение 1 рабочего дня направляет решение способом, указанным в заявлении.</w:t>
      </w:r>
    </w:p>
    <w:p w:rsidR="00B71646" w:rsidRDefault="00B71646">
      <w:pPr>
        <w:pStyle w:val="ConsPlusNormal"/>
        <w:spacing w:before="220"/>
        <w:ind w:firstLine="540"/>
        <w:jc w:val="both"/>
      </w:pPr>
      <w:r>
        <w:t>3.1.4.3. Лицо, ответственное за выполнение административной процедуры: должностное лицо, ответственное за делопроизводство, секретарь комиссий.</w:t>
      </w:r>
    </w:p>
    <w:p w:rsidR="00B71646" w:rsidRDefault="00B71646">
      <w:pPr>
        <w:pStyle w:val="ConsPlusNormal"/>
        <w:spacing w:before="220"/>
        <w:ind w:firstLine="540"/>
        <w:jc w:val="both"/>
      </w:pPr>
      <w:r>
        <w:t>3.1.4.4.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71646" w:rsidRDefault="00B71646">
      <w:pPr>
        <w:pStyle w:val="ConsPlusNormal"/>
        <w:ind w:firstLine="540"/>
        <w:jc w:val="both"/>
      </w:pPr>
    </w:p>
    <w:p w:rsidR="00B71646" w:rsidRDefault="00B71646">
      <w:pPr>
        <w:pStyle w:val="ConsPlusTitle"/>
        <w:ind w:firstLine="540"/>
        <w:jc w:val="both"/>
        <w:outlineLvl w:val="2"/>
      </w:pPr>
      <w:r>
        <w:t>3.2. Особенности выполнения административных процедур в электронной форме</w:t>
      </w:r>
    </w:p>
    <w:p w:rsidR="00B71646" w:rsidRDefault="00B71646">
      <w:pPr>
        <w:pStyle w:val="ConsPlusNormal"/>
        <w:ind w:firstLine="540"/>
        <w:jc w:val="both"/>
      </w:pPr>
    </w:p>
    <w:p w:rsidR="00B71646" w:rsidRDefault="00B71646">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16">
        <w:r>
          <w:rPr>
            <w:color w:val="0000FF"/>
          </w:rPr>
          <w:t>законом</w:t>
        </w:r>
      </w:hyperlink>
      <w:r>
        <w:t xml:space="preserve"> N 210-ФЗ, Федеральным </w:t>
      </w:r>
      <w:hyperlink r:id="rId17">
        <w:r>
          <w:rPr>
            <w:color w:val="0000FF"/>
          </w:rPr>
          <w:t>законом</w:t>
        </w:r>
      </w:hyperlink>
      <w:r>
        <w:t xml:space="preserve"> от 27.07.2006 N 149-ФЗ "Об информации, информационных технологиях и о защите информации", </w:t>
      </w:r>
      <w:hyperlink r:id="rId1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71646" w:rsidRDefault="00B7164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B71646" w:rsidRDefault="00B71646">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Комитет.</w:t>
      </w:r>
    </w:p>
    <w:p w:rsidR="00B71646" w:rsidRDefault="00B71646">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B71646" w:rsidRDefault="00B71646">
      <w:pPr>
        <w:pStyle w:val="ConsPlusNormal"/>
        <w:spacing w:before="220"/>
        <w:ind w:firstLine="540"/>
        <w:jc w:val="both"/>
      </w:pPr>
      <w:r>
        <w:t>пройти идентификацию и аутентификацию в ЕСИА;</w:t>
      </w:r>
    </w:p>
    <w:p w:rsidR="00B71646" w:rsidRDefault="00B71646">
      <w:pPr>
        <w:pStyle w:val="ConsPlusNormal"/>
        <w:spacing w:before="220"/>
        <w:ind w:firstLine="540"/>
        <w:jc w:val="both"/>
      </w:pPr>
      <w:r>
        <w:t xml:space="preserve">в личном кабинете на ЕПГУ или на ПГУ ЛО заполнить в электронной форме заявление на </w:t>
      </w:r>
      <w:r>
        <w:lastRenderedPageBreak/>
        <w:t>оказание государственной услуги;</w:t>
      </w:r>
    </w:p>
    <w:p w:rsidR="00B71646" w:rsidRDefault="00B71646">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B71646" w:rsidRDefault="00B71646">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B71646" w:rsidRDefault="00B71646">
      <w:pPr>
        <w:pStyle w:val="ConsPlusNormal"/>
        <w:spacing w:before="22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B71646" w:rsidRDefault="00B71646">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1646" w:rsidRDefault="00B71646">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B71646" w:rsidRDefault="00B71646">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1646" w:rsidRDefault="00B71646">
      <w:pPr>
        <w:pStyle w:val="ConsPlusNormal"/>
        <w:spacing w:before="220"/>
        <w:ind w:firstLine="540"/>
        <w:jc w:val="both"/>
      </w:pPr>
      <w:r>
        <w:t xml:space="preserve">3.2.7. В случае поступления всех документов, указанных в </w:t>
      </w:r>
      <w:hyperlink w:anchor="P94">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B71646" w:rsidRDefault="00B716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1646" w:rsidRDefault="00B71646">
      <w:pPr>
        <w:pStyle w:val="ConsPlusNormal"/>
        <w:spacing w:before="22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1646" w:rsidRDefault="00B7164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B71646" w:rsidRDefault="00B71646">
      <w:pPr>
        <w:pStyle w:val="ConsPlusNormal"/>
        <w:ind w:firstLine="540"/>
        <w:jc w:val="both"/>
      </w:pPr>
    </w:p>
    <w:p w:rsidR="00B71646" w:rsidRDefault="00B7164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71646" w:rsidRDefault="00B71646">
      <w:pPr>
        <w:pStyle w:val="ConsPlusNormal"/>
        <w:ind w:firstLine="540"/>
        <w:jc w:val="both"/>
      </w:pPr>
    </w:p>
    <w:p w:rsidR="00B71646" w:rsidRDefault="00B71646">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lastRenderedPageBreak/>
        <w:t xml:space="preserve">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B71646" w:rsidRDefault="00B71646">
      <w:pPr>
        <w:pStyle w:val="ConsPlusNormal"/>
        <w:spacing w:before="220"/>
        <w:ind w:firstLine="540"/>
        <w:jc w:val="both"/>
      </w:pPr>
      <w:r>
        <w:t xml:space="preserve">3.3.2. В течение 10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ОИВ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B71646" w:rsidRDefault="00B71646">
      <w:pPr>
        <w:pStyle w:val="ConsPlusNormal"/>
        <w:ind w:firstLine="540"/>
        <w:jc w:val="both"/>
      </w:pPr>
    </w:p>
    <w:p w:rsidR="00B71646" w:rsidRDefault="00B71646">
      <w:pPr>
        <w:pStyle w:val="ConsPlusTitle"/>
        <w:jc w:val="center"/>
        <w:outlineLvl w:val="1"/>
      </w:pPr>
      <w:r>
        <w:t xml:space="preserve">4. Формы </w:t>
      </w:r>
      <w:proofErr w:type="gramStart"/>
      <w:r>
        <w:t>контроля за</w:t>
      </w:r>
      <w:proofErr w:type="gramEnd"/>
      <w:r>
        <w:t xml:space="preserve"> исполнением</w:t>
      </w:r>
    </w:p>
    <w:p w:rsidR="00B71646" w:rsidRDefault="00B71646">
      <w:pPr>
        <w:pStyle w:val="ConsPlusTitle"/>
        <w:jc w:val="center"/>
      </w:pPr>
      <w:r>
        <w:t>административного регламента</w:t>
      </w:r>
    </w:p>
    <w:p w:rsidR="00B71646" w:rsidRDefault="00B71646">
      <w:pPr>
        <w:pStyle w:val="ConsPlusNormal"/>
        <w:ind w:firstLine="540"/>
        <w:jc w:val="both"/>
      </w:pPr>
    </w:p>
    <w:p w:rsidR="00B71646" w:rsidRDefault="00B7164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71646" w:rsidRDefault="00B71646">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B71646" w:rsidRDefault="00B7164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71646" w:rsidRDefault="00B71646">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B71646" w:rsidRDefault="00B7164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B71646" w:rsidRDefault="00B716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71646" w:rsidRDefault="00B7164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71646" w:rsidRDefault="00B71646">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B71646" w:rsidRDefault="00B71646">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w:t>
      </w:r>
      <w: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1646" w:rsidRDefault="00B71646">
      <w:pPr>
        <w:pStyle w:val="ConsPlusNormal"/>
        <w:spacing w:before="220"/>
        <w:ind w:firstLine="540"/>
        <w:jc w:val="both"/>
      </w:pPr>
      <w:r>
        <w:t>По результатам рассмотрения обращений дается письменный ответ.</w:t>
      </w:r>
    </w:p>
    <w:p w:rsidR="00B71646" w:rsidRDefault="00B7164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71646" w:rsidRDefault="00B7164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1646" w:rsidRDefault="00B71646">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B71646" w:rsidRDefault="00B71646">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B71646" w:rsidRDefault="00B7164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71646" w:rsidRDefault="00B7164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B71646" w:rsidRDefault="00B7164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1646" w:rsidRDefault="00B71646">
      <w:pPr>
        <w:pStyle w:val="ConsPlusNormal"/>
        <w:ind w:firstLine="540"/>
        <w:jc w:val="both"/>
      </w:pPr>
    </w:p>
    <w:p w:rsidR="00B71646" w:rsidRDefault="00B71646">
      <w:pPr>
        <w:pStyle w:val="ConsPlusTitle"/>
        <w:jc w:val="center"/>
        <w:outlineLvl w:val="1"/>
      </w:pPr>
      <w:r>
        <w:t>5. Досудебный (внесудебный) порядок обжалования решений</w:t>
      </w:r>
    </w:p>
    <w:p w:rsidR="00B71646" w:rsidRDefault="00B71646">
      <w:pPr>
        <w:pStyle w:val="ConsPlusTitle"/>
        <w:jc w:val="center"/>
      </w:pPr>
      <w:r>
        <w:t>и действий (бездействия) органа, предоставляющего</w:t>
      </w:r>
    </w:p>
    <w:p w:rsidR="00B71646" w:rsidRDefault="00B71646">
      <w:pPr>
        <w:pStyle w:val="ConsPlusTitle"/>
        <w:jc w:val="center"/>
      </w:pPr>
      <w:r>
        <w:t>государственную услугу, а также должностных лиц органа,</w:t>
      </w:r>
    </w:p>
    <w:p w:rsidR="00B71646" w:rsidRDefault="00B71646">
      <w:pPr>
        <w:pStyle w:val="ConsPlusTitle"/>
        <w:jc w:val="center"/>
      </w:pPr>
      <w:proofErr w:type="gramStart"/>
      <w:r>
        <w:t>предоставляющего</w:t>
      </w:r>
      <w:proofErr w:type="gramEnd"/>
      <w:r>
        <w:t xml:space="preserve"> государственную услугу,</w:t>
      </w:r>
    </w:p>
    <w:p w:rsidR="00B71646" w:rsidRDefault="00B71646">
      <w:pPr>
        <w:pStyle w:val="ConsPlusTitle"/>
        <w:jc w:val="center"/>
      </w:pPr>
      <w:r>
        <w:t>либо государственных или муниципальных служащих,</w:t>
      </w:r>
    </w:p>
    <w:p w:rsidR="00B71646" w:rsidRDefault="00B71646">
      <w:pPr>
        <w:pStyle w:val="ConsPlusTitle"/>
        <w:jc w:val="center"/>
      </w:pPr>
      <w:r>
        <w:t xml:space="preserve">многофункционального центра предоставления </w:t>
      </w:r>
      <w:proofErr w:type="gramStart"/>
      <w:r>
        <w:t>государственных</w:t>
      </w:r>
      <w:proofErr w:type="gramEnd"/>
    </w:p>
    <w:p w:rsidR="00B71646" w:rsidRDefault="00B71646">
      <w:pPr>
        <w:pStyle w:val="ConsPlusTitle"/>
        <w:jc w:val="center"/>
      </w:pPr>
      <w:r>
        <w:t>и муниципальных услуг, работника многофункционального центра</w:t>
      </w:r>
    </w:p>
    <w:p w:rsidR="00B71646" w:rsidRDefault="00B71646">
      <w:pPr>
        <w:pStyle w:val="ConsPlusTitle"/>
        <w:jc w:val="center"/>
      </w:pPr>
      <w:r>
        <w:t>предоставления государственных и муниципальных услуг</w:t>
      </w:r>
    </w:p>
    <w:p w:rsidR="00B71646" w:rsidRDefault="00B71646">
      <w:pPr>
        <w:pStyle w:val="ConsPlusNormal"/>
        <w:ind w:firstLine="540"/>
        <w:jc w:val="both"/>
      </w:pPr>
    </w:p>
    <w:p w:rsidR="00B71646" w:rsidRDefault="00B7164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71646" w:rsidRDefault="00B71646">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B71646" w:rsidRDefault="00B7164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9">
        <w:r>
          <w:rPr>
            <w:color w:val="0000FF"/>
          </w:rPr>
          <w:t>статье 15.1</w:t>
        </w:r>
      </w:hyperlink>
      <w:r>
        <w:t xml:space="preserve"> Федерального закона от 27.07.2010 N 210-ФЗ;</w:t>
      </w:r>
    </w:p>
    <w:p w:rsidR="00B71646" w:rsidRDefault="00B71646">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w:t>
      </w:r>
      <w:proofErr w:type="gramEnd"/>
    </w:p>
    <w:p w:rsidR="00B71646" w:rsidRDefault="00B716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71646" w:rsidRDefault="00B7164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71646" w:rsidRDefault="00B71646">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Pr>
            <w:color w:val="0000FF"/>
          </w:rPr>
          <w:t>частью 1.3 статьи 16</w:t>
        </w:r>
      </w:hyperlink>
      <w:r>
        <w:t xml:space="preserve"> Федерального закона от 27.07.2010 N 210-ФЗ;</w:t>
      </w:r>
      <w:proofErr w:type="gramEnd"/>
    </w:p>
    <w:p w:rsidR="00B71646" w:rsidRDefault="00B716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71646" w:rsidRDefault="00B71646">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w:t>
      </w:r>
      <w:proofErr w:type="gramEnd"/>
    </w:p>
    <w:p w:rsidR="00B71646" w:rsidRDefault="00B7164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71646" w:rsidRDefault="00B71646">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w:t>
      </w:r>
      <w:proofErr w:type="gramEnd"/>
    </w:p>
    <w:p w:rsidR="00B71646" w:rsidRDefault="00B7164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r>
          <w:rPr>
            <w:color w:val="0000FF"/>
          </w:rPr>
          <w:t xml:space="preserve">пунктом 4 </w:t>
        </w:r>
        <w:r>
          <w:rPr>
            <w:color w:val="0000FF"/>
          </w:rPr>
          <w:lastRenderedPageBreak/>
          <w:t>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r>
          <w:rPr>
            <w:color w:val="0000FF"/>
          </w:rPr>
          <w:t>частью 1.3 статьи 16</w:t>
        </w:r>
      </w:hyperlink>
      <w:r>
        <w:t xml:space="preserve"> Федерального закона от 27.07.2010 N 210-ФЗ.</w:t>
      </w:r>
      <w:proofErr w:type="gramEnd"/>
    </w:p>
    <w:p w:rsidR="00B71646" w:rsidRDefault="00B71646">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предоставляющего государственную услугу, подаются в вышестоящий орган - заместителю председателя Правительства Ленинградской области - председателю комитета по сохранению культурного наследия.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1646" w:rsidRDefault="00B71646">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1646" w:rsidRDefault="00B7164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r>
          <w:rPr>
            <w:color w:val="0000FF"/>
          </w:rPr>
          <w:t>части 5 статьи 11.2</w:t>
        </w:r>
      </w:hyperlink>
      <w:r>
        <w:t xml:space="preserve"> Федерального закона N 210-ФЗ.</w:t>
      </w:r>
    </w:p>
    <w:p w:rsidR="00B71646" w:rsidRDefault="00B71646">
      <w:pPr>
        <w:pStyle w:val="ConsPlusNormal"/>
        <w:spacing w:before="220"/>
        <w:ind w:firstLine="540"/>
        <w:jc w:val="both"/>
      </w:pPr>
      <w:r>
        <w:t>В письменной жалобе в обязательном порядке указываются:</w:t>
      </w:r>
    </w:p>
    <w:p w:rsidR="00B71646" w:rsidRDefault="00B71646">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71646" w:rsidRDefault="00B71646">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1646" w:rsidRDefault="00B7164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B71646" w:rsidRDefault="00B71646">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lastRenderedPageBreak/>
        <w:t>заявителя, либо их копии.</w:t>
      </w:r>
    </w:p>
    <w:p w:rsidR="00B71646" w:rsidRDefault="00B71646">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1646" w:rsidRDefault="00B71646">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B71646" w:rsidRDefault="00B71646">
      <w:pPr>
        <w:pStyle w:val="ConsPlusNormal"/>
        <w:spacing w:before="220"/>
        <w:ind w:firstLine="540"/>
        <w:jc w:val="both"/>
      </w:pPr>
      <w:r>
        <w:t>5.7. По результатам рассмотрения жалобы принимается одно из следующих решений:</w:t>
      </w:r>
    </w:p>
    <w:p w:rsidR="00B71646" w:rsidRDefault="00B7164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71646" w:rsidRDefault="00B71646">
      <w:pPr>
        <w:pStyle w:val="ConsPlusNormal"/>
        <w:spacing w:before="220"/>
        <w:ind w:firstLine="540"/>
        <w:jc w:val="both"/>
      </w:pPr>
      <w:r>
        <w:t>2) в удовлетворении жалобы отказывается.</w:t>
      </w:r>
    </w:p>
    <w:p w:rsidR="00B71646" w:rsidRDefault="00B7164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646" w:rsidRDefault="00B7164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71646" w:rsidRDefault="00B7164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1646" w:rsidRDefault="00B71646">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646" w:rsidRDefault="00B71646">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B71646" w:rsidRDefault="00B71646">
      <w:pPr>
        <w:pStyle w:val="ConsPlusNormal"/>
        <w:spacing w:before="220"/>
        <w:ind w:firstLine="540"/>
        <w:jc w:val="both"/>
      </w:pPr>
      <w:r>
        <w:t xml:space="preserve">1) размещение информации о порядке подачи и рассмотрении жалобы в местах, указанных в </w:t>
      </w:r>
      <w:hyperlink w:anchor="P54">
        <w:r>
          <w:rPr>
            <w:color w:val="0000FF"/>
          </w:rPr>
          <w:t>пункте 1.3</w:t>
        </w:r>
      </w:hyperlink>
      <w:r>
        <w:t xml:space="preserve"> настоящего Административного регламента;</w:t>
      </w:r>
    </w:p>
    <w:p w:rsidR="00B71646" w:rsidRDefault="00B71646">
      <w:pPr>
        <w:pStyle w:val="ConsPlusNormal"/>
        <w:spacing w:before="22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B71646" w:rsidRDefault="00B71646">
      <w:pPr>
        <w:pStyle w:val="ConsPlusNormal"/>
        <w:spacing w:before="220"/>
        <w:ind w:firstLine="540"/>
        <w:jc w:val="both"/>
      </w:pPr>
      <w:r>
        <w:t xml:space="preserve">5.9. Решение по жалобе может быть обжаловано вышестоящему должностному лицу в </w:t>
      </w:r>
      <w:r>
        <w:lastRenderedPageBreak/>
        <w:t>порядке подчиненности либо в суд в порядке и сроки, установленные законодательством Российской Федерации.</w:t>
      </w:r>
    </w:p>
    <w:p w:rsidR="00B71646" w:rsidRDefault="00B71646">
      <w:pPr>
        <w:pStyle w:val="ConsPlusNormal"/>
        <w:ind w:firstLine="540"/>
        <w:jc w:val="both"/>
      </w:pPr>
    </w:p>
    <w:p w:rsidR="00B71646" w:rsidRDefault="00B71646">
      <w:pPr>
        <w:pStyle w:val="ConsPlusTitle"/>
        <w:jc w:val="center"/>
        <w:outlineLvl w:val="1"/>
      </w:pPr>
      <w:r>
        <w:t>6. Особенности выполнения административных процедур</w:t>
      </w:r>
    </w:p>
    <w:p w:rsidR="00B71646" w:rsidRDefault="00B71646">
      <w:pPr>
        <w:pStyle w:val="ConsPlusTitle"/>
        <w:jc w:val="center"/>
      </w:pPr>
      <w:r>
        <w:t>в многофункциональных центрах</w:t>
      </w:r>
    </w:p>
    <w:p w:rsidR="00B71646" w:rsidRDefault="00B71646">
      <w:pPr>
        <w:pStyle w:val="ConsPlusNormal"/>
        <w:ind w:firstLine="540"/>
        <w:jc w:val="both"/>
      </w:pPr>
    </w:p>
    <w:p w:rsidR="00B71646" w:rsidRDefault="00B7164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71646" w:rsidRDefault="00B71646">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71646" w:rsidRDefault="00B7164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B71646" w:rsidRDefault="00B71646">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1646" w:rsidRDefault="00B71646">
      <w:pPr>
        <w:pStyle w:val="ConsPlusNormal"/>
        <w:spacing w:before="220"/>
        <w:ind w:firstLine="540"/>
        <w:jc w:val="both"/>
      </w:pPr>
      <w:r>
        <w:t>б) определяет предмет обращения;</w:t>
      </w:r>
    </w:p>
    <w:p w:rsidR="00B71646" w:rsidRDefault="00B71646">
      <w:pPr>
        <w:pStyle w:val="ConsPlusNormal"/>
        <w:spacing w:before="220"/>
        <w:ind w:firstLine="540"/>
        <w:jc w:val="both"/>
      </w:pPr>
      <w:r>
        <w:t>в) проводит проверку правильности заполнения обращения;</w:t>
      </w:r>
    </w:p>
    <w:p w:rsidR="00B71646" w:rsidRDefault="00B71646">
      <w:pPr>
        <w:pStyle w:val="ConsPlusNormal"/>
        <w:spacing w:before="220"/>
        <w:ind w:firstLine="540"/>
        <w:jc w:val="both"/>
      </w:pPr>
      <w:r>
        <w:t>г) проводит проверку укомплектованности пакета документов;</w:t>
      </w:r>
    </w:p>
    <w:p w:rsidR="00B71646" w:rsidRDefault="00B7164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71646" w:rsidRDefault="00B71646">
      <w:pPr>
        <w:pStyle w:val="ConsPlusNormal"/>
        <w:spacing w:before="220"/>
        <w:ind w:firstLine="540"/>
        <w:jc w:val="both"/>
      </w:pPr>
      <w:r>
        <w:t>е) заверяет каждый документ дела своей электронной подписью (далее - ЭП);</w:t>
      </w:r>
    </w:p>
    <w:p w:rsidR="00B71646" w:rsidRDefault="00B71646">
      <w:pPr>
        <w:pStyle w:val="ConsPlusNormal"/>
        <w:spacing w:before="220"/>
        <w:ind w:firstLine="540"/>
        <w:jc w:val="both"/>
      </w:pPr>
      <w:r>
        <w:t>ж) направляет копии документов и реестр документов в Комитет:</w:t>
      </w:r>
    </w:p>
    <w:p w:rsidR="00B71646" w:rsidRDefault="00B71646">
      <w:pPr>
        <w:pStyle w:val="ConsPlusNormal"/>
        <w:spacing w:before="220"/>
        <w:ind w:firstLine="540"/>
        <w:jc w:val="both"/>
      </w:pPr>
      <w:r>
        <w:t>- в электронной форме (в составе пакетов электронных дел) - в день обращения заявителя в МФЦ.</w:t>
      </w:r>
    </w:p>
    <w:p w:rsidR="00B71646" w:rsidRDefault="00B7164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71646" w:rsidRDefault="00B71646">
      <w:pPr>
        <w:pStyle w:val="ConsPlusNormal"/>
        <w:spacing w:before="220"/>
        <w:ind w:firstLine="540"/>
        <w:jc w:val="both"/>
      </w:pPr>
      <w:r>
        <w:t>6.3. При установлении работником МФЦ следующих фактов:</w:t>
      </w:r>
    </w:p>
    <w:p w:rsidR="00B71646" w:rsidRDefault="00B71646">
      <w:pPr>
        <w:pStyle w:val="ConsPlusNormal"/>
        <w:spacing w:before="220"/>
        <w:ind w:firstLine="540"/>
        <w:jc w:val="both"/>
      </w:pPr>
      <w:r>
        <w:t xml:space="preserve">а) представление заявителем неполного комплекта документов, указанных в </w:t>
      </w:r>
      <w:hyperlink w:anchor="P94">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28">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B71646" w:rsidRDefault="00B71646">
      <w:pPr>
        <w:pStyle w:val="ConsPlusNormal"/>
        <w:spacing w:before="220"/>
        <w:ind w:firstLine="540"/>
        <w:jc w:val="both"/>
      </w:pPr>
      <w:r>
        <w:t>сообщает заявителю, какие необходимые документы им не представлены;</w:t>
      </w:r>
    </w:p>
    <w:p w:rsidR="00B71646" w:rsidRDefault="00B7164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71646" w:rsidRDefault="00B71646">
      <w:pPr>
        <w:pStyle w:val="ConsPlusNormal"/>
        <w:spacing w:before="220"/>
        <w:ind w:firstLine="540"/>
        <w:jc w:val="both"/>
      </w:pPr>
      <w:r>
        <w:t xml:space="preserve">выдает </w:t>
      </w:r>
      <w:hyperlink w:anchor="P773">
        <w:r>
          <w:rPr>
            <w:color w:val="0000FF"/>
          </w:rPr>
          <w:t>решение</w:t>
        </w:r>
      </w:hyperlink>
      <w:r>
        <w:t xml:space="preserve"> об отказе в приеме заявления и документов, необходимых для </w:t>
      </w:r>
      <w:r>
        <w:lastRenderedPageBreak/>
        <w:t>предоставления государственной услуги, по форме в соответствии с приложением N 5, с указанием перечня документов, которые заявителю необходимо представить для предоставления государственной услуги;</w:t>
      </w:r>
    </w:p>
    <w:p w:rsidR="00B71646" w:rsidRDefault="00B7164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0">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28">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B71646" w:rsidRDefault="00B71646">
      <w:pPr>
        <w:pStyle w:val="ConsPlusNormal"/>
        <w:spacing w:before="220"/>
        <w:ind w:firstLine="540"/>
        <w:jc w:val="both"/>
      </w:pPr>
      <w:r>
        <w:t>сообщает заявителю об отсутствии у него права на получение государственной услуги;</w:t>
      </w:r>
    </w:p>
    <w:p w:rsidR="00B71646" w:rsidRDefault="00B716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6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646" w:rsidRDefault="00B716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646" w:rsidRDefault="00B716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646" w:rsidRDefault="00B71646">
            <w:pPr>
              <w:pStyle w:val="ConsPlusNormal"/>
              <w:jc w:val="both"/>
            </w:pPr>
            <w:proofErr w:type="spellStart"/>
            <w:r>
              <w:rPr>
                <w:color w:val="392C69"/>
              </w:rPr>
              <w:t>КонсультантПлюс</w:t>
            </w:r>
            <w:proofErr w:type="spellEnd"/>
            <w:r>
              <w:rPr>
                <w:color w:val="392C69"/>
              </w:rPr>
              <w:t>: примечание.</w:t>
            </w:r>
          </w:p>
          <w:p w:rsidR="00B71646" w:rsidRDefault="00B71646">
            <w:pPr>
              <w:pStyle w:val="ConsPlusNormal"/>
              <w:jc w:val="both"/>
            </w:pPr>
            <w:r>
              <w:rPr>
                <w:color w:val="392C69"/>
              </w:rPr>
              <w:t>В официальном тексте документа, видимо, допущена опечатка: имеется в виду приложение 5 к Административному регламенту, а не приложение 2.</w:t>
            </w:r>
          </w:p>
        </w:tc>
        <w:tc>
          <w:tcPr>
            <w:tcW w:w="113" w:type="dxa"/>
            <w:tcBorders>
              <w:top w:val="nil"/>
              <w:left w:val="nil"/>
              <w:bottom w:val="nil"/>
              <w:right w:val="nil"/>
            </w:tcBorders>
            <w:shd w:val="clear" w:color="auto" w:fill="F4F3F8"/>
            <w:tcMar>
              <w:top w:w="0" w:type="dxa"/>
              <w:left w:w="0" w:type="dxa"/>
              <w:bottom w:w="0" w:type="dxa"/>
              <w:right w:w="0" w:type="dxa"/>
            </w:tcMar>
          </w:tcPr>
          <w:p w:rsidR="00B71646" w:rsidRDefault="00B71646">
            <w:pPr>
              <w:pStyle w:val="ConsPlusNormal"/>
            </w:pPr>
          </w:p>
        </w:tc>
      </w:tr>
    </w:tbl>
    <w:p w:rsidR="00B71646" w:rsidRDefault="00B71646">
      <w:pPr>
        <w:pStyle w:val="ConsPlusNormal"/>
        <w:spacing w:before="280"/>
        <w:ind w:firstLine="540"/>
        <w:jc w:val="both"/>
      </w:pPr>
      <w:r>
        <w:t xml:space="preserve">выдает </w:t>
      </w:r>
      <w:hyperlink w:anchor="P773">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B71646" w:rsidRDefault="00B71646">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1646" w:rsidRDefault="00B71646">
      <w:pPr>
        <w:pStyle w:val="ConsPlusNormal"/>
        <w:spacing w:before="220"/>
        <w:ind w:firstLine="540"/>
        <w:jc w:val="both"/>
      </w:pPr>
      <w: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B71646" w:rsidRDefault="00B71646">
      <w:pPr>
        <w:pStyle w:val="ConsPlusNormal"/>
        <w:spacing w:before="220"/>
        <w:ind w:firstLine="540"/>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t>утвержденными</w:t>
      </w:r>
      <w:proofErr w:type="gramEnd"/>
      <w:r>
        <w:t xml:space="preserve"> постановлением Правительства Российской Федерации от 18.03.2015 N 250;</w:t>
      </w:r>
    </w:p>
    <w:p w:rsidR="00B71646" w:rsidRDefault="00B7164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71646" w:rsidRDefault="00B71646">
      <w:pPr>
        <w:pStyle w:val="ConsPlusNormal"/>
        <w:spacing w:before="220"/>
        <w:ind w:firstLine="540"/>
        <w:jc w:val="both"/>
      </w:pPr>
      <w:proofErr w:type="gramStart"/>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71646" w:rsidRDefault="00B71646">
      <w:pPr>
        <w:pStyle w:val="ConsPlusNormal"/>
        <w:spacing w:before="220"/>
        <w:ind w:firstLine="540"/>
        <w:jc w:val="both"/>
      </w:pPr>
      <w: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lastRenderedPageBreak/>
        <w:t>государственных услуг.</w:t>
      </w: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jc w:val="right"/>
        <w:outlineLvl w:val="1"/>
      </w:pPr>
      <w:r>
        <w:t>Приложение N 1</w:t>
      </w:r>
    </w:p>
    <w:p w:rsidR="00B71646" w:rsidRDefault="00B71646">
      <w:pPr>
        <w:pStyle w:val="ConsPlusNormal"/>
        <w:jc w:val="right"/>
      </w:pPr>
      <w:r>
        <w:t>к Административному регламенту</w:t>
      </w:r>
    </w:p>
    <w:p w:rsidR="00B71646" w:rsidRDefault="00B716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8"/>
        <w:gridCol w:w="824"/>
        <w:gridCol w:w="2573"/>
        <w:gridCol w:w="3628"/>
        <w:gridCol w:w="908"/>
      </w:tblGrid>
      <w:tr w:rsidR="00B71646">
        <w:tc>
          <w:tcPr>
            <w:tcW w:w="9071" w:type="dxa"/>
            <w:gridSpan w:val="5"/>
            <w:tcBorders>
              <w:top w:val="nil"/>
              <w:left w:val="nil"/>
              <w:bottom w:val="nil"/>
              <w:right w:val="nil"/>
            </w:tcBorders>
          </w:tcPr>
          <w:p w:rsidR="00B71646" w:rsidRDefault="00B71646">
            <w:pPr>
              <w:pStyle w:val="ConsPlusNormal"/>
              <w:jc w:val="center"/>
            </w:pPr>
            <w:bookmarkStart w:id="9" w:name="P373"/>
            <w:bookmarkEnd w:id="9"/>
            <w:r>
              <w:rPr>
                <w:b/>
              </w:rPr>
              <w:t>Форма заявления</w:t>
            </w:r>
          </w:p>
          <w:p w:rsidR="00B71646" w:rsidRDefault="00B71646">
            <w:pPr>
              <w:pStyle w:val="ConsPlusNormal"/>
              <w:jc w:val="center"/>
            </w:pPr>
            <w:r>
              <w:rPr>
                <w:b/>
              </w:rPr>
              <w:t>о предоставлении государственной услуги</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r>
              <w:t>Кому:</w:t>
            </w:r>
          </w:p>
        </w:tc>
        <w:tc>
          <w:tcPr>
            <w:tcW w:w="7933" w:type="dxa"/>
            <w:gridSpan w:val="4"/>
            <w:tcBorders>
              <w:top w:val="nil"/>
              <w:left w:val="nil"/>
              <w:bottom w:val="single" w:sz="4" w:space="0" w:color="auto"/>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p>
        </w:tc>
        <w:tc>
          <w:tcPr>
            <w:tcW w:w="7933" w:type="dxa"/>
            <w:gridSpan w:val="4"/>
            <w:tcBorders>
              <w:top w:val="single" w:sz="4" w:space="0" w:color="auto"/>
              <w:left w:val="nil"/>
              <w:bottom w:val="nil"/>
              <w:right w:val="nil"/>
            </w:tcBorders>
          </w:tcPr>
          <w:p w:rsidR="00B71646" w:rsidRDefault="00B71646">
            <w:pPr>
              <w:pStyle w:val="ConsPlusNormal"/>
              <w:jc w:val="center"/>
            </w:pPr>
            <w:r>
              <w:t>Наименование органа исполнительной власти субъекта Российской Федерации</w:t>
            </w:r>
          </w:p>
        </w:tc>
      </w:tr>
      <w:tr w:rsidR="00B71646">
        <w:tc>
          <w:tcPr>
            <w:tcW w:w="1138" w:type="dxa"/>
            <w:tcBorders>
              <w:top w:val="nil"/>
              <w:left w:val="nil"/>
              <w:bottom w:val="nil"/>
              <w:right w:val="nil"/>
            </w:tcBorders>
          </w:tcPr>
          <w:p w:rsidR="00B71646" w:rsidRDefault="00B71646">
            <w:pPr>
              <w:pStyle w:val="ConsPlusNormal"/>
              <w:jc w:val="both"/>
            </w:pPr>
            <w:r>
              <w:t>От кого:</w:t>
            </w:r>
          </w:p>
        </w:tc>
        <w:tc>
          <w:tcPr>
            <w:tcW w:w="7933" w:type="dxa"/>
            <w:gridSpan w:val="4"/>
            <w:tcBorders>
              <w:top w:val="nil"/>
              <w:left w:val="nil"/>
              <w:bottom w:val="single" w:sz="4" w:space="0" w:color="auto"/>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p>
        </w:tc>
        <w:tc>
          <w:tcPr>
            <w:tcW w:w="7933" w:type="dxa"/>
            <w:gridSpan w:val="4"/>
            <w:tcBorders>
              <w:top w:val="single" w:sz="4" w:space="0" w:color="auto"/>
              <w:left w:val="nil"/>
              <w:bottom w:val="nil"/>
              <w:right w:val="nil"/>
            </w:tcBorders>
          </w:tcPr>
          <w:p w:rsidR="00B71646" w:rsidRDefault="00B71646">
            <w:pPr>
              <w:pStyle w:val="ConsPlusNormal"/>
              <w:jc w:val="center"/>
            </w:pPr>
            <w:r>
              <w:t>Фамилия, имя, отчество (последнее при наличии), дата рождения</w:t>
            </w:r>
          </w:p>
        </w:tc>
      </w:tr>
      <w:tr w:rsidR="00B71646">
        <w:tc>
          <w:tcPr>
            <w:tcW w:w="9071" w:type="dxa"/>
            <w:gridSpan w:val="5"/>
            <w:tcBorders>
              <w:top w:val="nil"/>
              <w:left w:val="nil"/>
              <w:bottom w:val="single" w:sz="4" w:space="0" w:color="auto"/>
              <w:right w:val="nil"/>
            </w:tcBorders>
          </w:tcPr>
          <w:p w:rsidR="00B71646" w:rsidRDefault="00B71646">
            <w:pPr>
              <w:pStyle w:val="ConsPlusNormal"/>
              <w:jc w:val="both"/>
            </w:pPr>
          </w:p>
        </w:tc>
      </w:tr>
      <w:tr w:rsidR="00B71646">
        <w:tc>
          <w:tcPr>
            <w:tcW w:w="9071" w:type="dxa"/>
            <w:gridSpan w:val="5"/>
            <w:tcBorders>
              <w:top w:val="single" w:sz="4" w:space="0" w:color="auto"/>
              <w:left w:val="nil"/>
              <w:bottom w:val="nil"/>
              <w:right w:val="nil"/>
            </w:tcBorders>
          </w:tcPr>
          <w:p w:rsidR="00B71646" w:rsidRDefault="00B71646">
            <w:pPr>
              <w:pStyle w:val="ConsPlusNormal"/>
              <w:jc w:val="center"/>
            </w:pPr>
            <w:r>
              <w:t>контактный телефон, электронная почта, почтовый адрес</w:t>
            </w:r>
          </w:p>
        </w:tc>
      </w:tr>
      <w:tr w:rsidR="00B71646">
        <w:tc>
          <w:tcPr>
            <w:tcW w:w="9071" w:type="dxa"/>
            <w:gridSpan w:val="5"/>
            <w:tcBorders>
              <w:top w:val="nil"/>
              <w:left w:val="nil"/>
              <w:bottom w:val="single" w:sz="4" w:space="0" w:color="auto"/>
              <w:right w:val="nil"/>
            </w:tcBorders>
          </w:tcPr>
          <w:p w:rsidR="00B71646" w:rsidRDefault="00B71646">
            <w:pPr>
              <w:pStyle w:val="ConsPlusNormal"/>
              <w:jc w:val="both"/>
            </w:pPr>
          </w:p>
        </w:tc>
      </w:tr>
      <w:tr w:rsidR="00B71646">
        <w:tc>
          <w:tcPr>
            <w:tcW w:w="9071" w:type="dxa"/>
            <w:gridSpan w:val="5"/>
            <w:tcBorders>
              <w:top w:val="single" w:sz="4" w:space="0" w:color="auto"/>
              <w:left w:val="nil"/>
              <w:bottom w:val="nil"/>
              <w:right w:val="nil"/>
            </w:tcBorders>
          </w:tcPr>
          <w:p w:rsidR="00B71646" w:rsidRDefault="00B71646">
            <w:pPr>
              <w:pStyle w:val="ConsPlusNormal"/>
              <w:jc w:val="center"/>
            </w:pPr>
            <w:r>
              <w:t>должность, место работы</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9071" w:type="dxa"/>
            <w:gridSpan w:val="5"/>
            <w:tcBorders>
              <w:top w:val="nil"/>
              <w:left w:val="nil"/>
              <w:bottom w:val="nil"/>
              <w:right w:val="nil"/>
            </w:tcBorders>
          </w:tcPr>
          <w:p w:rsidR="00B71646" w:rsidRDefault="00B71646">
            <w:pPr>
              <w:pStyle w:val="ConsPlusNormal"/>
              <w:jc w:val="center"/>
            </w:pPr>
            <w:r>
              <w:rPr>
                <w:b/>
              </w:rPr>
              <w:t>Заявление</w:t>
            </w:r>
          </w:p>
          <w:p w:rsidR="00B71646" w:rsidRDefault="00B71646">
            <w:pPr>
              <w:pStyle w:val="ConsPlusNormal"/>
              <w:jc w:val="center"/>
            </w:pPr>
            <w:r>
              <w:rPr>
                <w:b/>
              </w:rPr>
              <w:t>о присвоении квалификационной категории тренеру</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9071" w:type="dxa"/>
            <w:gridSpan w:val="5"/>
            <w:tcBorders>
              <w:top w:val="nil"/>
              <w:left w:val="nil"/>
              <w:bottom w:val="nil"/>
              <w:right w:val="nil"/>
            </w:tcBorders>
          </w:tcPr>
          <w:p w:rsidR="00B71646" w:rsidRDefault="00B71646">
            <w:pPr>
              <w:pStyle w:val="ConsPlusNormal"/>
              <w:ind w:firstLine="283"/>
              <w:jc w:val="both"/>
            </w:pPr>
            <w:r>
              <w:t>Прошу присвоить мне квалификационную категорию "_____________________" по должности _________________________________________.</w:t>
            </w:r>
          </w:p>
          <w:p w:rsidR="00B71646" w:rsidRDefault="00B71646">
            <w:pPr>
              <w:pStyle w:val="ConsPlusNormal"/>
              <w:ind w:firstLine="283"/>
              <w:jc w:val="both"/>
            </w:pPr>
            <w:r>
              <w:t xml:space="preserve">В настоящее время </w:t>
            </w:r>
            <w:proofErr w:type="gramStart"/>
            <w:r>
              <w:t>имею</w:t>
            </w:r>
            <w:proofErr w:type="gramEnd"/>
            <w:r>
              <w:t>/не имею квалификационную категорию "_________________", срок ее действия до "___" ___________ 20__ г.</w:t>
            </w:r>
          </w:p>
          <w:p w:rsidR="00B71646" w:rsidRDefault="00B71646">
            <w:pPr>
              <w:pStyle w:val="ConsPlusNormal"/>
              <w:ind w:firstLine="283"/>
              <w:jc w:val="both"/>
            </w:pPr>
            <w:r>
              <w:t>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w:t>
            </w:r>
          </w:p>
          <w:p w:rsidR="00B71646" w:rsidRDefault="00B71646">
            <w:pPr>
              <w:pStyle w:val="ConsPlusNormal"/>
              <w:ind w:firstLine="283"/>
              <w:jc w:val="both"/>
            </w:pPr>
            <w:r>
              <w:t>Сообщаю о себе следующие сведения:</w:t>
            </w:r>
          </w:p>
        </w:tc>
      </w:tr>
      <w:tr w:rsidR="00B71646">
        <w:tc>
          <w:tcPr>
            <w:tcW w:w="1962" w:type="dxa"/>
            <w:gridSpan w:val="2"/>
            <w:tcBorders>
              <w:top w:val="nil"/>
              <w:left w:val="nil"/>
              <w:bottom w:val="nil"/>
              <w:right w:val="nil"/>
            </w:tcBorders>
          </w:tcPr>
          <w:p w:rsidR="00B71646" w:rsidRDefault="00B71646">
            <w:pPr>
              <w:pStyle w:val="ConsPlusNormal"/>
              <w:ind w:firstLine="283"/>
              <w:jc w:val="both"/>
            </w:pPr>
            <w:r>
              <w:t>образование:</w:t>
            </w:r>
          </w:p>
        </w:tc>
        <w:tc>
          <w:tcPr>
            <w:tcW w:w="7109" w:type="dxa"/>
            <w:gridSpan w:val="3"/>
            <w:tcBorders>
              <w:top w:val="nil"/>
              <w:left w:val="nil"/>
              <w:bottom w:val="single" w:sz="4" w:space="0" w:color="auto"/>
              <w:right w:val="nil"/>
            </w:tcBorders>
          </w:tcPr>
          <w:p w:rsidR="00B71646" w:rsidRDefault="00B71646">
            <w:pPr>
              <w:pStyle w:val="ConsPlusNormal"/>
              <w:jc w:val="both"/>
            </w:pPr>
          </w:p>
        </w:tc>
      </w:tr>
      <w:tr w:rsidR="00B71646">
        <w:tc>
          <w:tcPr>
            <w:tcW w:w="1962" w:type="dxa"/>
            <w:gridSpan w:val="2"/>
            <w:tcBorders>
              <w:top w:val="nil"/>
              <w:left w:val="nil"/>
              <w:bottom w:val="nil"/>
              <w:right w:val="nil"/>
            </w:tcBorders>
          </w:tcPr>
          <w:p w:rsidR="00B71646" w:rsidRDefault="00B71646">
            <w:pPr>
              <w:pStyle w:val="ConsPlusNormal"/>
            </w:pPr>
          </w:p>
        </w:tc>
        <w:tc>
          <w:tcPr>
            <w:tcW w:w="7109" w:type="dxa"/>
            <w:gridSpan w:val="3"/>
            <w:tcBorders>
              <w:top w:val="single" w:sz="4" w:space="0" w:color="auto"/>
              <w:left w:val="nil"/>
              <w:bottom w:val="nil"/>
              <w:right w:val="nil"/>
            </w:tcBorders>
          </w:tcPr>
          <w:p w:rsidR="00B71646" w:rsidRDefault="00B71646">
            <w:pPr>
              <w:pStyle w:val="ConsPlusNormal"/>
              <w:jc w:val="center"/>
            </w:pPr>
            <w:r>
              <w:t>(когда и какое образовательное учреждение профессионального образования окончил, полученная специальность и квалификация)</w:t>
            </w:r>
          </w:p>
        </w:tc>
      </w:tr>
      <w:tr w:rsidR="00B71646">
        <w:tc>
          <w:tcPr>
            <w:tcW w:w="9071" w:type="dxa"/>
            <w:gridSpan w:val="5"/>
            <w:tcBorders>
              <w:top w:val="nil"/>
              <w:left w:val="nil"/>
              <w:bottom w:val="nil"/>
              <w:right w:val="nil"/>
            </w:tcBorders>
          </w:tcPr>
          <w:p w:rsidR="00B71646" w:rsidRDefault="00B71646">
            <w:pPr>
              <w:pStyle w:val="ConsPlusNormal"/>
              <w:ind w:firstLine="283"/>
              <w:jc w:val="both"/>
            </w:pPr>
            <w:r>
              <w:t>общий стаж работы: ____ лет, ____ месяцев;</w:t>
            </w:r>
          </w:p>
          <w:p w:rsidR="00B71646" w:rsidRDefault="00B71646">
            <w:pPr>
              <w:pStyle w:val="ConsPlusNormal"/>
              <w:ind w:firstLine="283"/>
              <w:jc w:val="both"/>
            </w:pPr>
            <w:r>
              <w:t>стаж работы по специальности: ____ лет, ____ месяцев.</w:t>
            </w:r>
          </w:p>
          <w:p w:rsidR="00B71646" w:rsidRDefault="00B71646">
            <w:pPr>
              <w:pStyle w:val="ConsPlusNormal"/>
              <w:ind w:firstLine="283"/>
              <w:jc w:val="both"/>
            </w:pPr>
            <w:r>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p w:rsidR="00B71646" w:rsidRDefault="00B71646">
            <w:pPr>
              <w:pStyle w:val="ConsPlusNormal"/>
              <w:ind w:firstLine="283"/>
              <w:jc w:val="both"/>
            </w:pPr>
            <w:r>
              <w:t>Адрес, по которому необходимо направить решение о присвоении (</w:t>
            </w:r>
            <w:proofErr w:type="spellStart"/>
            <w:r>
              <w:t>неприсвоении</w:t>
            </w:r>
            <w:proofErr w:type="spellEnd"/>
            <w:r>
              <w:t xml:space="preserve">) квалификационной категории: _______________________________________ (в случае </w:t>
            </w:r>
            <w:r>
              <w:lastRenderedPageBreak/>
              <w:t>отсутствия возможности присутствовать на заседании комиссии).</w:t>
            </w:r>
          </w:p>
          <w:p w:rsidR="00B71646" w:rsidRDefault="00B71646">
            <w:pPr>
              <w:pStyle w:val="ConsPlusNormal"/>
              <w:ind w:firstLine="283"/>
              <w:jc w:val="both"/>
            </w:pPr>
            <w:r>
              <w:t>Заседание комиссии прошу провести в моем присутствии/без моего присутствия (нужное подчеркнуть).</w:t>
            </w:r>
          </w:p>
          <w:p w:rsidR="00B71646" w:rsidRDefault="00B71646">
            <w:pPr>
              <w:pStyle w:val="ConsPlusNormal"/>
              <w:ind w:firstLine="283"/>
              <w:jc w:val="both"/>
            </w:pPr>
            <w:r>
              <w:t>Результат прошу направить мне (</w:t>
            </w:r>
            <w:proofErr w:type="gramStart"/>
            <w:r>
              <w:t>нужное</w:t>
            </w:r>
            <w:proofErr w:type="gramEnd"/>
            <w:r>
              <w:t xml:space="preserve"> подчеркнуть):</w:t>
            </w:r>
          </w:p>
          <w:p w:rsidR="00B71646" w:rsidRDefault="00B71646">
            <w:pPr>
              <w:pStyle w:val="ConsPlusNormal"/>
              <w:ind w:firstLine="283"/>
              <w:jc w:val="both"/>
            </w:pPr>
            <w:r>
              <w:t>а) в форме электронного документа в личном кабинете на ЕПГУ;</w:t>
            </w:r>
          </w:p>
          <w:p w:rsidR="00B71646" w:rsidRDefault="00B71646">
            <w:pPr>
              <w:pStyle w:val="ConsPlusNormal"/>
              <w:ind w:firstLine="283"/>
              <w:jc w:val="both"/>
            </w:pPr>
            <w:r>
              <w:t>б) на бумажном носителе в виде распечатанного экземпляра электронного документа:</w:t>
            </w:r>
          </w:p>
          <w:p w:rsidR="00B71646" w:rsidRDefault="00B71646">
            <w:pPr>
              <w:pStyle w:val="ConsPlusNormal"/>
              <w:ind w:firstLine="283"/>
              <w:jc w:val="both"/>
            </w:pPr>
            <w:r>
              <w:t>- в комитете по физической культуре и спорту Ленинградской области,</w:t>
            </w:r>
          </w:p>
          <w:p w:rsidR="00B71646" w:rsidRDefault="00B71646">
            <w:pPr>
              <w:pStyle w:val="ConsPlusNormal"/>
              <w:ind w:firstLine="283"/>
              <w:jc w:val="both"/>
            </w:pPr>
            <w:r>
              <w:t>- ГБУ ЛО "МФЦ",</w:t>
            </w:r>
          </w:p>
          <w:p w:rsidR="00B71646" w:rsidRDefault="00B71646">
            <w:pPr>
              <w:pStyle w:val="ConsPlusNormal"/>
              <w:ind w:firstLine="283"/>
              <w:jc w:val="both"/>
            </w:pPr>
            <w:r>
              <w:t>- почтовым отправлением по адресу _____________.</w:t>
            </w:r>
          </w:p>
          <w:p w:rsidR="00B71646" w:rsidRDefault="00B71646">
            <w:pPr>
              <w:pStyle w:val="ConsPlusNormal"/>
              <w:ind w:firstLine="283"/>
              <w:jc w:val="both"/>
            </w:pPr>
            <w:r>
              <w:t>Выражаю согласие на обработку своих персональных данных.</w:t>
            </w:r>
          </w:p>
          <w:p w:rsidR="00B71646" w:rsidRDefault="00B71646">
            <w:pPr>
              <w:pStyle w:val="ConsPlusNormal"/>
              <w:ind w:firstLine="283"/>
              <w:jc w:val="both"/>
            </w:pPr>
            <w:r>
              <w:t>Телефон и адрес электронной почты ___________________.</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4535" w:type="dxa"/>
            <w:gridSpan w:val="3"/>
            <w:tcBorders>
              <w:top w:val="nil"/>
              <w:left w:val="nil"/>
              <w:bottom w:val="nil"/>
              <w:right w:val="nil"/>
            </w:tcBorders>
          </w:tcPr>
          <w:p w:rsidR="00B71646" w:rsidRDefault="00B71646">
            <w:pPr>
              <w:pStyle w:val="ConsPlusNormal"/>
              <w:jc w:val="both"/>
            </w:pPr>
            <w:r>
              <w:t>"___" _____________ 20__ г.</w:t>
            </w:r>
          </w:p>
        </w:tc>
        <w:tc>
          <w:tcPr>
            <w:tcW w:w="3628" w:type="dxa"/>
            <w:tcBorders>
              <w:top w:val="nil"/>
              <w:left w:val="nil"/>
              <w:bottom w:val="single" w:sz="4" w:space="0" w:color="auto"/>
              <w:right w:val="nil"/>
            </w:tcBorders>
          </w:tcPr>
          <w:p w:rsidR="00B71646" w:rsidRDefault="00B71646">
            <w:pPr>
              <w:pStyle w:val="ConsPlusNormal"/>
            </w:pPr>
          </w:p>
        </w:tc>
        <w:tc>
          <w:tcPr>
            <w:tcW w:w="908" w:type="dxa"/>
            <w:tcBorders>
              <w:top w:val="nil"/>
              <w:left w:val="nil"/>
              <w:bottom w:val="nil"/>
              <w:right w:val="nil"/>
            </w:tcBorders>
          </w:tcPr>
          <w:p w:rsidR="00B71646" w:rsidRDefault="00B71646">
            <w:pPr>
              <w:pStyle w:val="ConsPlusNormal"/>
              <w:jc w:val="both"/>
            </w:pPr>
          </w:p>
        </w:tc>
      </w:tr>
      <w:tr w:rsidR="00B71646">
        <w:tc>
          <w:tcPr>
            <w:tcW w:w="4535" w:type="dxa"/>
            <w:gridSpan w:val="3"/>
            <w:tcBorders>
              <w:top w:val="nil"/>
              <w:left w:val="nil"/>
              <w:bottom w:val="nil"/>
              <w:right w:val="nil"/>
            </w:tcBorders>
          </w:tcPr>
          <w:p w:rsidR="00B71646" w:rsidRDefault="00B71646">
            <w:pPr>
              <w:pStyle w:val="ConsPlusNormal"/>
            </w:pPr>
          </w:p>
        </w:tc>
        <w:tc>
          <w:tcPr>
            <w:tcW w:w="3628" w:type="dxa"/>
            <w:tcBorders>
              <w:top w:val="single" w:sz="4" w:space="0" w:color="auto"/>
              <w:left w:val="nil"/>
              <w:bottom w:val="nil"/>
              <w:right w:val="nil"/>
            </w:tcBorders>
          </w:tcPr>
          <w:p w:rsidR="00B71646" w:rsidRDefault="00B71646">
            <w:pPr>
              <w:pStyle w:val="ConsPlusNormal"/>
              <w:jc w:val="center"/>
            </w:pPr>
            <w:r>
              <w:t>(Ф.И.О., подпись)</w:t>
            </w:r>
          </w:p>
        </w:tc>
        <w:tc>
          <w:tcPr>
            <w:tcW w:w="908" w:type="dxa"/>
            <w:tcBorders>
              <w:top w:val="nil"/>
              <w:left w:val="nil"/>
              <w:bottom w:val="nil"/>
              <w:right w:val="nil"/>
            </w:tcBorders>
          </w:tcPr>
          <w:p w:rsidR="00B71646" w:rsidRDefault="00B71646">
            <w:pPr>
              <w:pStyle w:val="ConsPlusNormal"/>
              <w:jc w:val="both"/>
            </w:pPr>
          </w:p>
        </w:tc>
      </w:tr>
    </w:tbl>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jc w:val="right"/>
        <w:outlineLvl w:val="1"/>
      </w:pPr>
      <w:r>
        <w:t>Приложение N 2</w:t>
      </w:r>
    </w:p>
    <w:p w:rsidR="00B71646" w:rsidRDefault="00B71646">
      <w:pPr>
        <w:pStyle w:val="ConsPlusNormal"/>
        <w:jc w:val="right"/>
      </w:pPr>
      <w:r>
        <w:t>к Административному регламенту</w:t>
      </w:r>
    </w:p>
    <w:p w:rsidR="00B71646" w:rsidRDefault="00B7164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8"/>
        <w:gridCol w:w="824"/>
        <w:gridCol w:w="2573"/>
        <w:gridCol w:w="3458"/>
        <w:gridCol w:w="1078"/>
      </w:tblGrid>
      <w:tr w:rsidR="00B71646">
        <w:tc>
          <w:tcPr>
            <w:tcW w:w="9071" w:type="dxa"/>
            <w:gridSpan w:val="5"/>
            <w:tcBorders>
              <w:top w:val="nil"/>
              <w:left w:val="nil"/>
              <w:bottom w:val="nil"/>
              <w:right w:val="nil"/>
            </w:tcBorders>
          </w:tcPr>
          <w:p w:rsidR="00B71646" w:rsidRDefault="00B71646">
            <w:pPr>
              <w:pStyle w:val="ConsPlusNormal"/>
              <w:jc w:val="center"/>
            </w:pPr>
            <w:bookmarkStart w:id="10" w:name="P428"/>
            <w:bookmarkEnd w:id="10"/>
            <w:r>
              <w:rPr>
                <w:b/>
              </w:rPr>
              <w:t>Форма заявления</w:t>
            </w:r>
          </w:p>
          <w:p w:rsidR="00B71646" w:rsidRDefault="00B71646">
            <w:pPr>
              <w:pStyle w:val="ConsPlusNormal"/>
              <w:jc w:val="center"/>
            </w:pPr>
            <w:r>
              <w:rPr>
                <w:b/>
              </w:rPr>
              <w:t>о предоставлении государственной услуги</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r>
              <w:t>Кому:</w:t>
            </w:r>
          </w:p>
        </w:tc>
        <w:tc>
          <w:tcPr>
            <w:tcW w:w="7933" w:type="dxa"/>
            <w:gridSpan w:val="4"/>
            <w:tcBorders>
              <w:top w:val="nil"/>
              <w:left w:val="nil"/>
              <w:bottom w:val="single" w:sz="4" w:space="0" w:color="auto"/>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p>
        </w:tc>
        <w:tc>
          <w:tcPr>
            <w:tcW w:w="7933" w:type="dxa"/>
            <w:gridSpan w:val="4"/>
            <w:tcBorders>
              <w:top w:val="single" w:sz="4" w:space="0" w:color="auto"/>
              <w:left w:val="nil"/>
              <w:bottom w:val="nil"/>
              <w:right w:val="nil"/>
            </w:tcBorders>
          </w:tcPr>
          <w:p w:rsidR="00B71646" w:rsidRDefault="00B71646">
            <w:pPr>
              <w:pStyle w:val="ConsPlusNormal"/>
              <w:jc w:val="center"/>
            </w:pPr>
            <w:r>
              <w:t>Наименование органа исполнительной власти субъекта Российской Федерации</w:t>
            </w:r>
          </w:p>
        </w:tc>
      </w:tr>
      <w:tr w:rsidR="00B71646">
        <w:tc>
          <w:tcPr>
            <w:tcW w:w="1138" w:type="dxa"/>
            <w:tcBorders>
              <w:top w:val="nil"/>
              <w:left w:val="nil"/>
              <w:bottom w:val="nil"/>
              <w:right w:val="nil"/>
            </w:tcBorders>
          </w:tcPr>
          <w:p w:rsidR="00B71646" w:rsidRDefault="00B71646">
            <w:pPr>
              <w:pStyle w:val="ConsPlusNormal"/>
              <w:jc w:val="both"/>
            </w:pPr>
            <w:r>
              <w:t>От кого:</w:t>
            </w:r>
          </w:p>
        </w:tc>
        <w:tc>
          <w:tcPr>
            <w:tcW w:w="7933" w:type="dxa"/>
            <w:gridSpan w:val="4"/>
            <w:tcBorders>
              <w:top w:val="nil"/>
              <w:left w:val="nil"/>
              <w:bottom w:val="single" w:sz="4" w:space="0" w:color="auto"/>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p>
        </w:tc>
        <w:tc>
          <w:tcPr>
            <w:tcW w:w="7933" w:type="dxa"/>
            <w:gridSpan w:val="4"/>
            <w:tcBorders>
              <w:top w:val="single" w:sz="4" w:space="0" w:color="auto"/>
              <w:left w:val="nil"/>
              <w:bottom w:val="nil"/>
              <w:right w:val="nil"/>
            </w:tcBorders>
          </w:tcPr>
          <w:p w:rsidR="00B71646" w:rsidRDefault="00B71646">
            <w:pPr>
              <w:pStyle w:val="ConsPlusNormal"/>
              <w:jc w:val="center"/>
            </w:pPr>
            <w:r>
              <w:t>Фамилия, имя, отчество (последнее при наличии), дата рождения</w:t>
            </w:r>
          </w:p>
        </w:tc>
      </w:tr>
      <w:tr w:rsidR="00B71646">
        <w:tc>
          <w:tcPr>
            <w:tcW w:w="9071" w:type="dxa"/>
            <w:gridSpan w:val="5"/>
            <w:tcBorders>
              <w:top w:val="nil"/>
              <w:left w:val="nil"/>
              <w:bottom w:val="single" w:sz="4" w:space="0" w:color="auto"/>
              <w:right w:val="nil"/>
            </w:tcBorders>
          </w:tcPr>
          <w:p w:rsidR="00B71646" w:rsidRDefault="00B71646">
            <w:pPr>
              <w:pStyle w:val="ConsPlusNormal"/>
              <w:jc w:val="both"/>
            </w:pPr>
          </w:p>
        </w:tc>
      </w:tr>
      <w:tr w:rsidR="00B71646">
        <w:tc>
          <w:tcPr>
            <w:tcW w:w="9071" w:type="dxa"/>
            <w:gridSpan w:val="5"/>
            <w:tcBorders>
              <w:top w:val="single" w:sz="4" w:space="0" w:color="auto"/>
              <w:left w:val="nil"/>
              <w:bottom w:val="nil"/>
              <w:right w:val="nil"/>
            </w:tcBorders>
          </w:tcPr>
          <w:p w:rsidR="00B71646" w:rsidRDefault="00B71646">
            <w:pPr>
              <w:pStyle w:val="ConsPlusNormal"/>
              <w:jc w:val="center"/>
            </w:pPr>
            <w:r>
              <w:t>контактный телефон, электронная почта, почтовый адрес</w:t>
            </w:r>
          </w:p>
        </w:tc>
      </w:tr>
      <w:tr w:rsidR="00B71646">
        <w:tc>
          <w:tcPr>
            <w:tcW w:w="9071" w:type="dxa"/>
            <w:gridSpan w:val="5"/>
            <w:tcBorders>
              <w:top w:val="nil"/>
              <w:left w:val="nil"/>
              <w:bottom w:val="single" w:sz="4" w:space="0" w:color="auto"/>
              <w:right w:val="nil"/>
            </w:tcBorders>
          </w:tcPr>
          <w:p w:rsidR="00B71646" w:rsidRDefault="00B71646">
            <w:pPr>
              <w:pStyle w:val="ConsPlusNormal"/>
              <w:jc w:val="both"/>
            </w:pPr>
          </w:p>
        </w:tc>
      </w:tr>
      <w:tr w:rsidR="00B71646">
        <w:tc>
          <w:tcPr>
            <w:tcW w:w="9071" w:type="dxa"/>
            <w:gridSpan w:val="5"/>
            <w:tcBorders>
              <w:top w:val="single" w:sz="4" w:space="0" w:color="auto"/>
              <w:left w:val="nil"/>
              <w:bottom w:val="nil"/>
              <w:right w:val="nil"/>
            </w:tcBorders>
          </w:tcPr>
          <w:p w:rsidR="00B71646" w:rsidRDefault="00B71646">
            <w:pPr>
              <w:pStyle w:val="ConsPlusNormal"/>
              <w:jc w:val="center"/>
            </w:pPr>
            <w:r>
              <w:t>должность, место работы</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9071" w:type="dxa"/>
            <w:gridSpan w:val="5"/>
            <w:tcBorders>
              <w:top w:val="nil"/>
              <w:left w:val="nil"/>
              <w:bottom w:val="nil"/>
              <w:right w:val="nil"/>
            </w:tcBorders>
          </w:tcPr>
          <w:p w:rsidR="00B71646" w:rsidRDefault="00B71646">
            <w:pPr>
              <w:pStyle w:val="ConsPlusNormal"/>
              <w:jc w:val="center"/>
            </w:pPr>
            <w:r>
              <w:rPr>
                <w:b/>
              </w:rPr>
              <w:t>Заявление</w:t>
            </w:r>
          </w:p>
          <w:p w:rsidR="00B71646" w:rsidRDefault="00B71646">
            <w:pPr>
              <w:pStyle w:val="ConsPlusNormal"/>
              <w:jc w:val="center"/>
            </w:pPr>
            <w:r>
              <w:rPr>
                <w:b/>
              </w:rPr>
              <w:t>о присвоении квалификационной категории иным специалистам в области физической культуры и спорта</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9071" w:type="dxa"/>
            <w:gridSpan w:val="5"/>
            <w:tcBorders>
              <w:top w:val="nil"/>
              <w:left w:val="nil"/>
              <w:bottom w:val="nil"/>
              <w:right w:val="nil"/>
            </w:tcBorders>
          </w:tcPr>
          <w:p w:rsidR="00B71646" w:rsidRDefault="00B71646">
            <w:pPr>
              <w:pStyle w:val="ConsPlusNormal"/>
              <w:ind w:firstLine="283"/>
              <w:jc w:val="both"/>
            </w:pPr>
            <w:r>
              <w:t>Прошу присвоить мне квалификационную категорию "_____________________" по должности ___________________________________.</w:t>
            </w:r>
          </w:p>
          <w:p w:rsidR="00B71646" w:rsidRDefault="00B71646">
            <w:pPr>
              <w:pStyle w:val="ConsPlusNormal"/>
              <w:ind w:firstLine="283"/>
              <w:jc w:val="both"/>
            </w:pPr>
            <w:r>
              <w:lastRenderedPageBreak/>
              <w:t xml:space="preserve">В настоящее время </w:t>
            </w:r>
            <w:proofErr w:type="gramStart"/>
            <w:r>
              <w:t>имею</w:t>
            </w:r>
            <w:proofErr w:type="gramEnd"/>
            <w:r>
              <w:t>/не имею квалификационную категорию "_____________________", срок ее действия до "___" ____________ 20__ г.</w:t>
            </w:r>
          </w:p>
          <w:p w:rsidR="00B71646" w:rsidRDefault="00B71646">
            <w:pPr>
              <w:pStyle w:val="ConsPlusNormal"/>
              <w:ind w:firstLine="283"/>
              <w:jc w:val="both"/>
            </w:pPr>
            <w:r>
              <w:t>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w:t>
            </w:r>
          </w:p>
          <w:p w:rsidR="00B71646" w:rsidRDefault="00B71646">
            <w:pPr>
              <w:pStyle w:val="ConsPlusNormal"/>
              <w:ind w:firstLine="283"/>
              <w:jc w:val="both"/>
            </w:pPr>
            <w:r>
              <w:t>Сообщаю о себе следующие сведения:</w:t>
            </w:r>
          </w:p>
        </w:tc>
      </w:tr>
      <w:tr w:rsidR="00B71646">
        <w:tc>
          <w:tcPr>
            <w:tcW w:w="1962" w:type="dxa"/>
            <w:gridSpan w:val="2"/>
            <w:tcBorders>
              <w:top w:val="nil"/>
              <w:left w:val="nil"/>
              <w:bottom w:val="nil"/>
              <w:right w:val="nil"/>
            </w:tcBorders>
          </w:tcPr>
          <w:p w:rsidR="00B71646" w:rsidRDefault="00B71646">
            <w:pPr>
              <w:pStyle w:val="ConsPlusNormal"/>
              <w:ind w:firstLine="283"/>
              <w:jc w:val="both"/>
            </w:pPr>
            <w:r>
              <w:lastRenderedPageBreak/>
              <w:t>образование:</w:t>
            </w:r>
          </w:p>
        </w:tc>
        <w:tc>
          <w:tcPr>
            <w:tcW w:w="7109" w:type="dxa"/>
            <w:gridSpan w:val="3"/>
            <w:tcBorders>
              <w:top w:val="nil"/>
              <w:left w:val="nil"/>
              <w:bottom w:val="single" w:sz="4" w:space="0" w:color="auto"/>
              <w:right w:val="nil"/>
            </w:tcBorders>
          </w:tcPr>
          <w:p w:rsidR="00B71646" w:rsidRDefault="00B71646">
            <w:pPr>
              <w:pStyle w:val="ConsPlusNormal"/>
              <w:jc w:val="both"/>
            </w:pPr>
          </w:p>
        </w:tc>
      </w:tr>
      <w:tr w:rsidR="00B71646">
        <w:tc>
          <w:tcPr>
            <w:tcW w:w="1962" w:type="dxa"/>
            <w:gridSpan w:val="2"/>
            <w:tcBorders>
              <w:top w:val="nil"/>
              <w:left w:val="nil"/>
              <w:bottom w:val="nil"/>
              <w:right w:val="nil"/>
            </w:tcBorders>
          </w:tcPr>
          <w:p w:rsidR="00B71646" w:rsidRDefault="00B71646">
            <w:pPr>
              <w:pStyle w:val="ConsPlusNormal"/>
              <w:jc w:val="both"/>
            </w:pPr>
          </w:p>
        </w:tc>
        <w:tc>
          <w:tcPr>
            <w:tcW w:w="7109" w:type="dxa"/>
            <w:gridSpan w:val="3"/>
            <w:tcBorders>
              <w:top w:val="single" w:sz="4" w:space="0" w:color="auto"/>
              <w:left w:val="nil"/>
              <w:bottom w:val="nil"/>
              <w:right w:val="nil"/>
            </w:tcBorders>
          </w:tcPr>
          <w:p w:rsidR="00B71646" w:rsidRDefault="00B71646">
            <w:pPr>
              <w:pStyle w:val="ConsPlusNormal"/>
              <w:jc w:val="center"/>
            </w:pPr>
            <w:r>
              <w:t>(когда и какое образовательное учреждение профессионального образования окончил, полученная специальность и квалификация)</w:t>
            </w:r>
          </w:p>
        </w:tc>
      </w:tr>
      <w:tr w:rsidR="00B71646">
        <w:tc>
          <w:tcPr>
            <w:tcW w:w="9071" w:type="dxa"/>
            <w:gridSpan w:val="5"/>
            <w:tcBorders>
              <w:top w:val="nil"/>
              <w:left w:val="nil"/>
              <w:bottom w:val="nil"/>
              <w:right w:val="nil"/>
            </w:tcBorders>
          </w:tcPr>
          <w:p w:rsidR="00B71646" w:rsidRDefault="00B71646">
            <w:pPr>
              <w:pStyle w:val="ConsPlusNormal"/>
              <w:ind w:firstLine="283"/>
              <w:jc w:val="both"/>
            </w:pPr>
            <w:r>
              <w:t>стаж работы по специальности: ____ лет, ____ месяцев;</w:t>
            </w:r>
          </w:p>
          <w:p w:rsidR="00B71646" w:rsidRDefault="00B71646">
            <w:pPr>
              <w:pStyle w:val="ConsPlusNormal"/>
              <w:ind w:firstLine="283"/>
              <w:jc w:val="both"/>
            </w:pPr>
            <w:r>
              <w:t>стаж работы в данном учреждении: ____ лет, ____ месяцев.</w:t>
            </w:r>
          </w:p>
          <w:p w:rsidR="00B71646" w:rsidRDefault="00B71646">
            <w:pPr>
              <w:pStyle w:val="ConsPlusNormal"/>
              <w:ind w:firstLine="283"/>
              <w:jc w:val="both"/>
            </w:pPr>
            <w:r>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p w:rsidR="00B71646" w:rsidRDefault="00B71646">
            <w:pPr>
              <w:pStyle w:val="ConsPlusNormal"/>
              <w:ind w:firstLine="283"/>
              <w:jc w:val="both"/>
            </w:pPr>
            <w:r>
              <w:t>Адрес, по которому необходимо направить решение о присвоении (</w:t>
            </w:r>
            <w:proofErr w:type="spellStart"/>
            <w:r>
              <w:t>неприсвоении</w:t>
            </w:r>
            <w:proofErr w:type="spellEnd"/>
            <w:r>
              <w:t>) квалификационной категории: ______________________________________________</w:t>
            </w:r>
          </w:p>
          <w:p w:rsidR="00B71646" w:rsidRDefault="00B71646">
            <w:pPr>
              <w:pStyle w:val="ConsPlusNormal"/>
              <w:ind w:firstLine="283"/>
              <w:jc w:val="both"/>
            </w:pPr>
            <w:r>
              <w:t>(в случае отсутствия возможности присутствовать на заседании комиссии)</w:t>
            </w:r>
          </w:p>
          <w:p w:rsidR="00B71646" w:rsidRDefault="00B71646">
            <w:pPr>
              <w:pStyle w:val="ConsPlusNormal"/>
              <w:ind w:firstLine="283"/>
              <w:jc w:val="both"/>
            </w:pPr>
            <w:r>
              <w:t>Заседание Комиссии прошу провести в моем присутствии/без моего присутствия (нужное подчеркнуть).</w:t>
            </w:r>
          </w:p>
          <w:p w:rsidR="00B71646" w:rsidRDefault="00B71646">
            <w:pPr>
              <w:pStyle w:val="ConsPlusNormal"/>
              <w:ind w:firstLine="283"/>
              <w:jc w:val="both"/>
            </w:pPr>
            <w:r>
              <w:t>Результат прошу направить мне (</w:t>
            </w:r>
            <w:proofErr w:type="gramStart"/>
            <w:r>
              <w:t>нужное</w:t>
            </w:r>
            <w:proofErr w:type="gramEnd"/>
            <w:r>
              <w:t xml:space="preserve"> подчеркнуть):</w:t>
            </w:r>
          </w:p>
          <w:p w:rsidR="00B71646" w:rsidRDefault="00B71646">
            <w:pPr>
              <w:pStyle w:val="ConsPlusNormal"/>
              <w:ind w:firstLine="283"/>
              <w:jc w:val="both"/>
            </w:pPr>
            <w:r>
              <w:t>а) в форме электронного документа в личном кабинете на ЕПГУ;</w:t>
            </w:r>
          </w:p>
          <w:p w:rsidR="00B71646" w:rsidRDefault="00B71646">
            <w:pPr>
              <w:pStyle w:val="ConsPlusNormal"/>
              <w:ind w:firstLine="283"/>
              <w:jc w:val="both"/>
            </w:pPr>
            <w:r>
              <w:t>б) на бумажном носителе в виде распечатанного экземпляра электронного документа:</w:t>
            </w:r>
          </w:p>
          <w:p w:rsidR="00B71646" w:rsidRDefault="00B71646">
            <w:pPr>
              <w:pStyle w:val="ConsPlusNormal"/>
              <w:ind w:firstLine="283"/>
              <w:jc w:val="both"/>
            </w:pPr>
            <w:r>
              <w:t>- в комитете по физической культуре и спорту Ленинградской области,</w:t>
            </w:r>
          </w:p>
          <w:p w:rsidR="00B71646" w:rsidRDefault="00B71646">
            <w:pPr>
              <w:pStyle w:val="ConsPlusNormal"/>
              <w:ind w:firstLine="283"/>
              <w:jc w:val="both"/>
            </w:pPr>
            <w:r>
              <w:t>- ГБУ ЛО "МФЦ",</w:t>
            </w:r>
          </w:p>
          <w:p w:rsidR="00B71646" w:rsidRDefault="00B71646">
            <w:pPr>
              <w:pStyle w:val="ConsPlusNormal"/>
              <w:ind w:firstLine="283"/>
              <w:jc w:val="both"/>
            </w:pPr>
            <w:r>
              <w:t>- почтовым отправлением по адресу______________.</w:t>
            </w:r>
          </w:p>
          <w:p w:rsidR="00B71646" w:rsidRDefault="00B71646">
            <w:pPr>
              <w:pStyle w:val="ConsPlusNormal"/>
              <w:ind w:firstLine="283"/>
              <w:jc w:val="both"/>
            </w:pPr>
            <w:r>
              <w:t>Выражаю согласие на обработку своих персональных данных.</w:t>
            </w:r>
          </w:p>
          <w:p w:rsidR="00B71646" w:rsidRDefault="00B71646">
            <w:pPr>
              <w:pStyle w:val="ConsPlusNormal"/>
              <w:ind w:firstLine="283"/>
              <w:jc w:val="both"/>
            </w:pPr>
            <w:r>
              <w:t>Телефон и адрес электронной почты _______________________________.</w:t>
            </w:r>
          </w:p>
        </w:tc>
      </w:tr>
      <w:tr w:rsidR="00B71646">
        <w:tc>
          <w:tcPr>
            <w:tcW w:w="9071" w:type="dxa"/>
            <w:gridSpan w:val="5"/>
            <w:tcBorders>
              <w:top w:val="nil"/>
              <w:left w:val="nil"/>
              <w:bottom w:val="nil"/>
              <w:right w:val="nil"/>
            </w:tcBorders>
          </w:tcPr>
          <w:p w:rsidR="00B71646" w:rsidRDefault="00B71646">
            <w:pPr>
              <w:pStyle w:val="ConsPlusNormal"/>
              <w:jc w:val="both"/>
            </w:pPr>
          </w:p>
        </w:tc>
      </w:tr>
      <w:tr w:rsidR="00B71646">
        <w:tc>
          <w:tcPr>
            <w:tcW w:w="4535" w:type="dxa"/>
            <w:gridSpan w:val="3"/>
            <w:tcBorders>
              <w:top w:val="nil"/>
              <w:left w:val="nil"/>
              <w:bottom w:val="nil"/>
              <w:right w:val="nil"/>
            </w:tcBorders>
          </w:tcPr>
          <w:p w:rsidR="00B71646" w:rsidRDefault="00B71646">
            <w:pPr>
              <w:pStyle w:val="ConsPlusNormal"/>
              <w:jc w:val="both"/>
            </w:pPr>
            <w:r>
              <w:t>"___" _____________ 20__ г.</w:t>
            </w:r>
          </w:p>
        </w:tc>
        <w:tc>
          <w:tcPr>
            <w:tcW w:w="3458" w:type="dxa"/>
            <w:tcBorders>
              <w:top w:val="nil"/>
              <w:left w:val="nil"/>
              <w:bottom w:val="single" w:sz="4" w:space="0" w:color="auto"/>
              <w:right w:val="nil"/>
            </w:tcBorders>
          </w:tcPr>
          <w:p w:rsidR="00B71646" w:rsidRDefault="00B71646">
            <w:pPr>
              <w:pStyle w:val="ConsPlusNormal"/>
            </w:pPr>
          </w:p>
        </w:tc>
        <w:tc>
          <w:tcPr>
            <w:tcW w:w="1078" w:type="dxa"/>
            <w:tcBorders>
              <w:top w:val="nil"/>
              <w:left w:val="nil"/>
              <w:bottom w:val="nil"/>
              <w:right w:val="nil"/>
            </w:tcBorders>
          </w:tcPr>
          <w:p w:rsidR="00B71646" w:rsidRDefault="00B71646">
            <w:pPr>
              <w:pStyle w:val="ConsPlusNormal"/>
              <w:jc w:val="both"/>
            </w:pPr>
          </w:p>
        </w:tc>
      </w:tr>
      <w:tr w:rsidR="00B71646">
        <w:tc>
          <w:tcPr>
            <w:tcW w:w="4535" w:type="dxa"/>
            <w:gridSpan w:val="3"/>
            <w:tcBorders>
              <w:top w:val="nil"/>
              <w:left w:val="nil"/>
              <w:bottom w:val="nil"/>
              <w:right w:val="nil"/>
            </w:tcBorders>
          </w:tcPr>
          <w:p w:rsidR="00B71646" w:rsidRDefault="00B71646">
            <w:pPr>
              <w:pStyle w:val="ConsPlusNormal"/>
            </w:pPr>
          </w:p>
        </w:tc>
        <w:tc>
          <w:tcPr>
            <w:tcW w:w="3458" w:type="dxa"/>
            <w:tcBorders>
              <w:top w:val="single" w:sz="4" w:space="0" w:color="auto"/>
              <w:left w:val="nil"/>
              <w:bottom w:val="nil"/>
              <w:right w:val="nil"/>
            </w:tcBorders>
          </w:tcPr>
          <w:p w:rsidR="00B71646" w:rsidRDefault="00B71646">
            <w:pPr>
              <w:pStyle w:val="ConsPlusNormal"/>
              <w:jc w:val="center"/>
            </w:pPr>
            <w:r>
              <w:t>(Ф.И.О., подпись)</w:t>
            </w:r>
          </w:p>
        </w:tc>
        <w:tc>
          <w:tcPr>
            <w:tcW w:w="1078" w:type="dxa"/>
            <w:tcBorders>
              <w:top w:val="nil"/>
              <w:left w:val="nil"/>
              <w:bottom w:val="nil"/>
              <w:right w:val="nil"/>
            </w:tcBorders>
          </w:tcPr>
          <w:p w:rsidR="00B71646" w:rsidRDefault="00B71646">
            <w:pPr>
              <w:pStyle w:val="ConsPlusNormal"/>
              <w:jc w:val="both"/>
            </w:pPr>
          </w:p>
        </w:tc>
      </w:tr>
    </w:tbl>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jc w:val="right"/>
        <w:outlineLvl w:val="1"/>
      </w:pPr>
      <w:r>
        <w:t>Приложение N 3</w:t>
      </w:r>
    </w:p>
    <w:p w:rsidR="00B71646" w:rsidRDefault="00B71646">
      <w:pPr>
        <w:pStyle w:val="ConsPlusNormal"/>
        <w:jc w:val="right"/>
      </w:pPr>
      <w:r>
        <w:t>к Административному регламенту</w:t>
      </w:r>
    </w:p>
    <w:p w:rsidR="00B71646" w:rsidRDefault="00B71646">
      <w:pPr>
        <w:pStyle w:val="ConsPlusNormal"/>
        <w:jc w:val="right"/>
      </w:pPr>
    </w:p>
    <w:p w:rsidR="00B71646" w:rsidRDefault="00B71646">
      <w:pPr>
        <w:pStyle w:val="ConsPlusTitle"/>
        <w:jc w:val="center"/>
      </w:pPr>
      <w:bookmarkStart w:id="11" w:name="P484"/>
      <w:bookmarkEnd w:id="11"/>
      <w:r>
        <w:t>КВАЛИФИКАЦИОННЫЕ ТРЕБОВАНИЯ</w:t>
      </w:r>
    </w:p>
    <w:p w:rsidR="00B71646" w:rsidRDefault="00B71646">
      <w:pPr>
        <w:pStyle w:val="ConsPlusTitle"/>
        <w:jc w:val="center"/>
      </w:pPr>
      <w:r>
        <w:t>К ПРИСВОЕНИЮ КВАЛИФИКАЦИОННЫХ КАТЕГОРИЙ ТРЕНЕРОВ &lt;1&gt;</w:t>
      </w:r>
    </w:p>
    <w:p w:rsidR="00B71646" w:rsidRDefault="00B71646">
      <w:pPr>
        <w:pStyle w:val="ConsPlusNormal"/>
        <w:ind w:firstLine="540"/>
        <w:jc w:val="both"/>
      </w:pPr>
    </w:p>
    <w:p w:rsidR="00B71646" w:rsidRDefault="00B71646">
      <w:pPr>
        <w:pStyle w:val="ConsPlusNormal"/>
        <w:ind w:firstLine="540"/>
        <w:jc w:val="both"/>
      </w:pPr>
      <w:r>
        <w:t>--------------------------------</w:t>
      </w:r>
    </w:p>
    <w:p w:rsidR="00B71646" w:rsidRDefault="00B71646">
      <w:pPr>
        <w:pStyle w:val="ConsPlusNormal"/>
        <w:spacing w:before="220"/>
        <w:ind w:firstLine="540"/>
        <w:jc w:val="both"/>
      </w:pPr>
      <w:r>
        <w:t>&lt;1</w:t>
      </w:r>
      <w:proofErr w:type="gramStart"/>
      <w:r>
        <w:t>&gt; В</w:t>
      </w:r>
      <w:proofErr w:type="gramEnd"/>
      <w:r>
        <w:t xml:space="preserve"> соответствии с </w:t>
      </w:r>
      <w:hyperlink r:id="rId29">
        <w:r>
          <w:rPr>
            <w:color w:val="0000FF"/>
          </w:rPr>
          <w:t>приказом</w:t>
        </w:r>
      </w:hyperlink>
      <w:r>
        <w:t xml:space="preserve"> Министерства спорта Российской Федерации от 19.03.2020 N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w:t>
      </w:r>
    </w:p>
    <w:p w:rsidR="00B71646" w:rsidRDefault="00B71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2778"/>
        <w:gridCol w:w="2778"/>
      </w:tblGrid>
      <w:tr w:rsidR="00B71646">
        <w:tc>
          <w:tcPr>
            <w:tcW w:w="510" w:type="dxa"/>
            <w:vMerge w:val="restart"/>
          </w:tcPr>
          <w:p w:rsidR="00B71646" w:rsidRDefault="00B71646">
            <w:pPr>
              <w:pStyle w:val="ConsPlusNormal"/>
              <w:jc w:val="center"/>
            </w:pPr>
            <w:r>
              <w:t xml:space="preserve">N </w:t>
            </w:r>
            <w:proofErr w:type="gramStart"/>
            <w:r>
              <w:lastRenderedPageBreak/>
              <w:t>п</w:t>
            </w:r>
            <w:proofErr w:type="gramEnd"/>
            <w:r>
              <w:t>/п</w:t>
            </w:r>
          </w:p>
        </w:tc>
        <w:tc>
          <w:tcPr>
            <w:tcW w:w="3005" w:type="dxa"/>
            <w:vMerge w:val="restart"/>
          </w:tcPr>
          <w:p w:rsidR="00B71646" w:rsidRDefault="00B71646">
            <w:pPr>
              <w:pStyle w:val="ConsPlusNormal"/>
              <w:jc w:val="center"/>
            </w:pPr>
            <w:r>
              <w:lastRenderedPageBreak/>
              <w:t xml:space="preserve">Квалификационные </w:t>
            </w:r>
            <w:r>
              <w:lastRenderedPageBreak/>
              <w:t>требования</w:t>
            </w:r>
          </w:p>
        </w:tc>
        <w:tc>
          <w:tcPr>
            <w:tcW w:w="5556" w:type="dxa"/>
            <w:gridSpan w:val="2"/>
          </w:tcPr>
          <w:p w:rsidR="00B71646" w:rsidRDefault="00B71646">
            <w:pPr>
              <w:pStyle w:val="ConsPlusNormal"/>
              <w:jc w:val="center"/>
            </w:pPr>
            <w:r>
              <w:lastRenderedPageBreak/>
              <w:t>Квалификационные категории</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Высшая</w:t>
            </w:r>
          </w:p>
        </w:tc>
        <w:tc>
          <w:tcPr>
            <w:tcW w:w="2778" w:type="dxa"/>
          </w:tcPr>
          <w:p w:rsidR="00B71646" w:rsidRDefault="00B71646">
            <w:pPr>
              <w:pStyle w:val="ConsPlusNormal"/>
              <w:jc w:val="center"/>
            </w:pPr>
            <w:r>
              <w:t>Первая</w:t>
            </w:r>
          </w:p>
        </w:tc>
      </w:tr>
      <w:tr w:rsidR="00B71646">
        <w:tc>
          <w:tcPr>
            <w:tcW w:w="510" w:type="dxa"/>
          </w:tcPr>
          <w:p w:rsidR="00B71646" w:rsidRDefault="00B71646">
            <w:pPr>
              <w:pStyle w:val="ConsPlusNormal"/>
              <w:jc w:val="center"/>
            </w:pPr>
            <w:r>
              <w:lastRenderedPageBreak/>
              <w:t>1</w:t>
            </w:r>
          </w:p>
        </w:tc>
        <w:tc>
          <w:tcPr>
            <w:tcW w:w="3005" w:type="dxa"/>
          </w:tcPr>
          <w:p w:rsidR="00B71646" w:rsidRDefault="00B71646">
            <w:pPr>
              <w:pStyle w:val="ConsPlusNormal"/>
              <w:jc w:val="center"/>
            </w:pPr>
            <w:r>
              <w:t>2</w:t>
            </w:r>
          </w:p>
        </w:tc>
        <w:tc>
          <w:tcPr>
            <w:tcW w:w="2778" w:type="dxa"/>
          </w:tcPr>
          <w:p w:rsidR="00B71646" w:rsidRDefault="00B71646">
            <w:pPr>
              <w:pStyle w:val="ConsPlusNormal"/>
              <w:jc w:val="center"/>
            </w:pPr>
            <w:r>
              <w:t>3</w:t>
            </w:r>
          </w:p>
        </w:tc>
        <w:tc>
          <w:tcPr>
            <w:tcW w:w="2778" w:type="dxa"/>
          </w:tcPr>
          <w:p w:rsidR="00B71646" w:rsidRDefault="00B71646">
            <w:pPr>
              <w:pStyle w:val="ConsPlusNormal"/>
              <w:jc w:val="center"/>
            </w:pPr>
            <w:r>
              <w:t>4</w:t>
            </w:r>
          </w:p>
        </w:tc>
      </w:tr>
      <w:tr w:rsidR="00B71646">
        <w:tc>
          <w:tcPr>
            <w:tcW w:w="510" w:type="dxa"/>
            <w:vMerge w:val="restart"/>
          </w:tcPr>
          <w:p w:rsidR="00B71646" w:rsidRDefault="00B71646">
            <w:pPr>
              <w:pStyle w:val="ConsPlusNormal"/>
              <w:jc w:val="center"/>
            </w:pPr>
            <w:r>
              <w:t>1.</w:t>
            </w:r>
          </w:p>
        </w:tc>
        <w:tc>
          <w:tcPr>
            <w:tcW w:w="3005" w:type="dxa"/>
            <w:vMerge w:val="restart"/>
          </w:tcPr>
          <w:p w:rsidR="00B71646" w:rsidRDefault="00B71646">
            <w:pPr>
              <w:pStyle w:val="ConsPlusNormal"/>
              <w:jc w:val="center"/>
            </w:pPr>
            <w:r>
              <w:t xml:space="preserve">Участие лиц, проходящих спортивную подготовку, или спортсменов в официальных международных спортивных соревнованиях: Олимпийские игры, </w:t>
            </w:r>
            <w:proofErr w:type="spellStart"/>
            <w:r>
              <w:t>Паралимпийские</w:t>
            </w:r>
            <w:proofErr w:type="spellEnd"/>
            <w:r>
              <w:t xml:space="preserve"> игры, </w:t>
            </w:r>
            <w:proofErr w:type="spellStart"/>
            <w:r>
              <w:t>Сурдлимпийские</w:t>
            </w:r>
            <w:proofErr w:type="spellEnd"/>
            <w:r>
              <w:t xml:space="preserve"> игры, чемпионаты мира и Европы, кубки мира и Европы, первенства мира и Европы, официальные международные спортивные соревнования с участием спортивной сборной команды Российской Федерации</w:t>
            </w:r>
          </w:p>
        </w:tc>
        <w:tc>
          <w:tcPr>
            <w:tcW w:w="2778" w:type="dxa"/>
          </w:tcPr>
          <w:p w:rsidR="00B71646" w:rsidRDefault="00B71646">
            <w:pPr>
              <w:pStyle w:val="ConsPlusNormal"/>
              <w:jc w:val="center"/>
            </w:pPr>
            <w:r>
              <w:t>1-3 место</w:t>
            </w:r>
          </w:p>
          <w:p w:rsidR="00B71646" w:rsidRDefault="00B71646">
            <w:pPr>
              <w:pStyle w:val="ConsPlusNormal"/>
              <w:jc w:val="center"/>
            </w:pPr>
            <w:r>
              <w:t>1-3 человек - 380 баллов</w:t>
            </w:r>
          </w:p>
          <w:p w:rsidR="00B71646" w:rsidRDefault="00B71646">
            <w:pPr>
              <w:pStyle w:val="ConsPlusNormal"/>
              <w:jc w:val="center"/>
            </w:pPr>
            <w:r>
              <w:t>4-6 человек - 390 баллов</w:t>
            </w:r>
          </w:p>
          <w:p w:rsidR="00B71646" w:rsidRDefault="00B71646">
            <w:pPr>
              <w:pStyle w:val="ConsPlusNormal"/>
              <w:jc w:val="center"/>
            </w:pPr>
            <w:r>
              <w:t>7 и более человек - 400 баллов</w:t>
            </w:r>
          </w:p>
        </w:tc>
        <w:tc>
          <w:tcPr>
            <w:tcW w:w="2778" w:type="dxa"/>
          </w:tcPr>
          <w:p w:rsidR="00B71646" w:rsidRDefault="00B71646">
            <w:pPr>
              <w:pStyle w:val="ConsPlusNormal"/>
              <w:jc w:val="center"/>
            </w:pPr>
            <w:r>
              <w:t>7-10 место</w:t>
            </w:r>
          </w:p>
          <w:p w:rsidR="00B71646" w:rsidRDefault="00B71646">
            <w:pPr>
              <w:pStyle w:val="ConsPlusNormal"/>
              <w:jc w:val="center"/>
            </w:pPr>
            <w:r>
              <w:t>1-3 человек - 320 баллов</w:t>
            </w:r>
          </w:p>
          <w:p w:rsidR="00B71646" w:rsidRDefault="00B71646">
            <w:pPr>
              <w:pStyle w:val="ConsPlusNormal"/>
              <w:jc w:val="center"/>
            </w:pPr>
            <w:r>
              <w:t>4-6 человек - 330 баллов</w:t>
            </w:r>
          </w:p>
          <w:p w:rsidR="00B71646" w:rsidRDefault="00B71646">
            <w:pPr>
              <w:pStyle w:val="ConsPlusNormal"/>
              <w:jc w:val="center"/>
            </w:pPr>
            <w:r>
              <w:t>7 и более человек - 340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4-6 место</w:t>
            </w:r>
          </w:p>
          <w:p w:rsidR="00B71646" w:rsidRDefault="00B71646">
            <w:pPr>
              <w:pStyle w:val="ConsPlusNormal"/>
              <w:jc w:val="center"/>
            </w:pPr>
            <w:r>
              <w:t>1-3 человек - 350 баллов</w:t>
            </w:r>
          </w:p>
          <w:p w:rsidR="00B71646" w:rsidRDefault="00B71646">
            <w:pPr>
              <w:pStyle w:val="ConsPlusNormal"/>
              <w:jc w:val="center"/>
            </w:pPr>
            <w:r>
              <w:t>4-6 человек - 360 баллов</w:t>
            </w:r>
          </w:p>
          <w:p w:rsidR="00B71646" w:rsidRDefault="00B71646">
            <w:pPr>
              <w:pStyle w:val="ConsPlusNormal"/>
              <w:jc w:val="center"/>
            </w:pPr>
            <w:r>
              <w:t>7 и более человек - 370 баллов</w:t>
            </w:r>
          </w:p>
        </w:tc>
        <w:tc>
          <w:tcPr>
            <w:tcW w:w="2778" w:type="dxa"/>
            <w:vMerge w:val="restart"/>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- 300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7-10 место</w:t>
            </w:r>
          </w:p>
          <w:p w:rsidR="00B71646" w:rsidRDefault="00B71646">
            <w:pPr>
              <w:pStyle w:val="ConsPlusNormal"/>
              <w:jc w:val="center"/>
            </w:pPr>
            <w:r>
              <w:t>1-3 человек - 320 баллов</w:t>
            </w:r>
          </w:p>
          <w:p w:rsidR="00B71646" w:rsidRDefault="00B71646">
            <w:pPr>
              <w:pStyle w:val="ConsPlusNormal"/>
              <w:jc w:val="center"/>
            </w:pPr>
            <w:r>
              <w:t>4-6 человек - 330 баллов</w:t>
            </w:r>
          </w:p>
          <w:p w:rsidR="00B71646" w:rsidRDefault="00B71646">
            <w:pPr>
              <w:pStyle w:val="ConsPlusNormal"/>
              <w:jc w:val="center"/>
            </w:pPr>
            <w:r>
              <w:t>7 и более человек - 340 баллов</w:t>
            </w:r>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2.</w:t>
            </w:r>
          </w:p>
        </w:tc>
        <w:tc>
          <w:tcPr>
            <w:tcW w:w="3005" w:type="dxa"/>
            <w:vMerge w:val="restart"/>
          </w:tcPr>
          <w:p w:rsidR="00B71646" w:rsidRDefault="00B71646">
            <w:pPr>
              <w:pStyle w:val="ConsPlusNormal"/>
              <w:jc w:val="center"/>
            </w:pPr>
            <w:r>
              <w:t>Участие лиц, проходящих спортивную подготовку, или спортсменов в спортивных соревнованиях, проводимых на федеральном уровне: Чемпионат России, первенство России, финал Спартакиады учащихся, финал всероссийских соревнований среди спортивных школ, официальные всероссийские спортивные соревнования в составе спортивной сборной команды субъекта Российской Федерации</w:t>
            </w:r>
          </w:p>
        </w:tc>
        <w:tc>
          <w:tcPr>
            <w:tcW w:w="2778" w:type="dxa"/>
          </w:tcPr>
          <w:p w:rsidR="00B71646" w:rsidRDefault="00B71646">
            <w:pPr>
              <w:pStyle w:val="ConsPlusNormal"/>
              <w:jc w:val="center"/>
            </w:pPr>
            <w:r>
              <w:t>1-3 место</w:t>
            </w:r>
          </w:p>
          <w:p w:rsidR="00B71646" w:rsidRDefault="00B71646">
            <w:pPr>
              <w:pStyle w:val="ConsPlusNormal"/>
              <w:jc w:val="center"/>
            </w:pPr>
            <w:r>
              <w:t>1-3 человека - 280 баллов</w:t>
            </w:r>
          </w:p>
          <w:p w:rsidR="00B71646" w:rsidRDefault="00B71646">
            <w:pPr>
              <w:pStyle w:val="ConsPlusNormal"/>
              <w:jc w:val="center"/>
            </w:pPr>
            <w:r>
              <w:t>4-6 человек - 290 баллов</w:t>
            </w:r>
          </w:p>
          <w:p w:rsidR="00B71646" w:rsidRDefault="00B71646">
            <w:pPr>
              <w:pStyle w:val="ConsPlusNormal"/>
              <w:jc w:val="center"/>
            </w:pPr>
            <w:r>
              <w:t>7 и более человек - 300 баллов</w:t>
            </w:r>
          </w:p>
        </w:tc>
        <w:tc>
          <w:tcPr>
            <w:tcW w:w="2778" w:type="dxa"/>
          </w:tcPr>
          <w:p w:rsidR="00B71646" w:rsidRDefault="00B71646">
            <w:pPr>
              <w:pStyle w:val="ConsPlusNormal"/>
              <w:jc w:val="center"/>
            </w:pPr>
            <w:r>
              <w:t>4-6 место</w:t>
            </w:r>
          </w:p>
          <w:p w:rsidR="00B71646" w:rsidRDefault="00B71646">
            <w:pPr>
              <w:pStyle w:val="ConsPlusNormal"/>
              <w:jc w:val="center"/>
            </w:pPr>
            <w:r>
              <w:t>1-3 человек - 220 баллов</w:t>
            </w:r>
          </w:p>
          <w:p w:rsidR="00B71646" w:rsidRDefault="00B71646">
            <w:pPr>
              <w:pStyle w:val="ConsPlusNormal"/>
              <w:jc w:val="center"/>
            </w:pPr>
            <w:r>
              <w:t>4-6 человек - 230 баллов</w:t>
            </w:r>
          </w:p>
          <w:p w:rsidR="00B71646" w:rsidRDefault="00B71646">
            <w:pPr>
              <w:pStyle w:val="ConsPlusNormal"/>
              <w:jc w:val="center"/>
            </w:pPr>
            <w:r>
              <w:t>7 и более человек - 240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4-6 место</w:t>
            </w:r>
          </w:p>
          <w:p w:rsidR="00B71646" w:rsidRDefault="00B71646">
            <w:pPr>
              <w:pStyle w:val="ConsPlusNormal"/>
              <w:jc w:val="center"/>
            </w:pPr>
            <w:r>
              <w:t>1-3 человек - 220 баллов</w:t>
            </w:r>
          </w:p>
          <w:p w:rsidR="00B71646" w:rsidRDefault="00B71646">
            <w:pPr>
              <w:pStyle w:val="ConsPlusNormal"/>
              <w:jc w:val="center"/>
            </w:pPr>
            <w:r>
              <w:t>4-6 человек - 230 баллов</w:t>
            </w:r>
          </w:p>
          <w:p w:rsidR="00B71646" w:rsidRDefault="00B71646">
            <w:pPr>
              <w:pStyle w:val="ConsPlusNormal"/>
              <w:jc w:val="center"/>
            </w:pPr>
            <w:r>
              <w:t>7 и более человек - 240 баллов</w:t>
            </w:r>
          </w:p>
        </w:tc>
        <w:tc>
          <w:tcPr>
            <w:tcW w:w="2778" w:type="dxa"/>
          </w:tcPr>
          <w:p w:rsidR="00B71646" w:rsidRDefault="00B71646">
            <w:pPr>
              <w:pStyle w:val="ConsPlusNormal"/>
              <w:jc w:val="center"/>
            </w:pPr>
            <w:r>
              <w:t>7-10 место</w:t>
            </w:r>
          </w:p>
          <w:p w:rsidR="00B71646" w:rsidRDefault="00B71646">
            <w:pPr>
              <w:pStyle w:val="ConsPlusNormal"/>
              <w:jc w:val="center"/>
            </w:pPr>
            <w:r>
              <w:t>1-3 человек - 140 баллов</w:t>
            </w:r>
          </w:p>
          <w:p w:rsidR="00B71646" w:rsidRDefault="00B71646">
            <w:pPr>
              <w:pStyle w:val="ConsPlusNormal"/>
              <w:jc w:val="center"/>
            </w:pPr>
            <w:r>
              <w:t>4-6 человек - 150 баллов</w:t>
            </w:r>
          </w:p>
          <w:p w:rsidR="00B71646" w:rsidRDefault="00B71646">
            <w:pPr>
              <w:pStyle w:val="ConsPlusNormal"/>
              <w:jc w:val="center"/>
            </w:pPr>
            <w:r>
              <w:t>7 и более человек - 160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7-10 место</w:t>
            </w:r>
          </w:p>
          <w:p w:rsidR="00B71646" w:rsidRDefault="00B71646">
            <w:pPr>
              <w:pStyle w:val="ConsPlusNormal"/>
              <w:jc w:val="center"/>
            </w:pPr>
            <w:r>
              <w:t>1-3 человек - 140 баллов</w:t>
            </w:r>
          </w:p>
          <w:p w:rsidR="00B71646" w:rsidRDefault="00B71646">
            <w:pPr>
              <w:pStyle w:val="ConsPlusNormal"/>
              <w:jc w:val="center"/>
            </w:pPr>
            <w:r>
              <w:t>4-6 человек - 150 баллов</w:t>
            </w:r>
          </w:p>
          <w:p w:rsidR="00B71646" w:rsidRDefault="00B71646">
            <w:pPr>
              <w:pStyle w:val="ConsPlusNormal"/>
              <w:jc w:val="center"/>
            </w:pPr>
            <w:r>
              <w:t>7 и более человек - 160 баллов</w:t>
            </w:r>
          </w:p>
        </w:tc>
        <w:tc>
          <w:tcPr>
            <w:tcW w:w="2778" w:type="dxa"/>
            <w:vMerge w:val="restart"/>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- 200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- 200 баллов</w:t>
            </w:r>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3.</w:t>
            </w:r>
          </w:p>
        </w:tc>
        <w:tc>
          <w:tcPr>
            <w:tcW w:w="3005" w:type="dxa"/>
            <w:vMerge w:val="restart"/>
          </w:tcPr>
          <w:p w:rsidR="00B71646" w:rsidRDefault="00B71646">
            <w:pPr>
              <w:pStyle w:val="ConsPlusNormal"/>
              <w:jc w:val="center"/>
            </w:pPr>
            <w:r>
              <w:t xml:space="preserve">Участие лиц, проходящих спортивную подготовку, или спортсменов в спортивных соревнованиях, проводимых на уровне субъекта Российской Федерации: чемпионаты и первенства субъектов Российской Федерации, </w:t>
            </w:r>
            <w:r>
              <w:lastRenderedPageBreak/>
              <w:t>межрегиональные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2778" w:type="dxa"/>
          </w:tcPr>
          <w:p w:rsidR="00B71646" w:rsidRDefault="00B71646">
            <w:pPr>
              <w:pStyle w:val="ConsPlusNormal"/>
              <w:jc w:val="center"/>
            </w:pPr>
            <w:r>
              <w:lastRenderedPageBreak/>
              <w:t>1-3 место</w:t>
            </w:r>
          </w:p>
          <w:p w:rsidR="00B71646" w:rsidRDefault="00B71646">
            <w:pPr>
              <w:pStyle w:val="ConsPlusNormal"/>
              <w:jc w:val="center"/>
            </w:pPr>
            <w:r>
              <w:t>1-3 человека - 170 баллов</w:t>
            </w:r>
          </w:p>
          <w:p w:rsidR="00B71646" w:rsidRDefault="00B71646">
            <w:pPr>
              <w:pStyle w:val="ConsPlusNormal"/>
              <w:jc w:val="center"/>
            </w:pPr>
            <w:r>
              <w:t>4-6 человек - 180 баллов</w:t>
            </w:r>
          </w:p>
          <w:p w:rsidR="00B71646" w:rsidRDefault="00B71646">
            <w:pPr>
              <w:pStyle w:val="ConsPlusNormal"/>
              <w:jc w:val="center"/>
            </w:pPr>
            <w:r>
              <w:t>7-9 человек - 190 баллов</w:t>
            </w:r>
          </w:p>
          <w:p w:rsidR="00B71646" w:rsidRDefault="00B71646">
            <w:pPr>
              <w:pStyle w:val="ConsPlusNormal"/>
              <w:jc w:val="center"/>
            </w:pPr>
            <w:r>
              <w:t>10 и более человек - 200 баллов</w:t>
            </w:r>
          </w:p>
        </w:tc>
        <w:tc>
          <w:tcPr>
            <w:tcW w:w="2778" w:type="dxa"/>
          </w:tcPr>
          <w:p w:rsidR="00B71646" w:rsidRDefault="00B71646">
            <w:pPr>
              <w:pStyle w:val="ConsPlusNormal"/>
              <w:jc w:val="center"/>
            </w:pPr>
            <w:r>
              <w:t>4-6 место</w:t>
            </w:r>
          </w:p>
          <w:p w:rsidR="00B71646" w:rsidRDefault="00B71646">
            <w:pPr>
              <w:pStyle w:val="ConsPlusNormal"/>
              <w:jc w:val="center"/>
            </w:pPr>
            <w:r>
              <w:t>1-3 человек - 140 баллов</w:t>
            </w:r>
          </w:p>
          <w:p w:rsidR="00B71646" w:rsidRDefault="00B71646">
            <w:pPr>
              <w:pStyle w:val="ConsPlusNormal"/>
              <w:jc w:val="center"/>
            </w:pPr>
            <w:r>
              <w:t>4-6 человек - 150 баллов</w:t>
            </w:r>
          </w:p>
          <w:p w:rsidR="00B71646" w:rsidRDefault="00B71646">
            <w:pPr>
              <w:pStyle w:val="ConsPlusNormal"/>
              <w:jc w:val="center"/>
            </w:pPr>
            <w:r>
              <w:t>7 и более человек - 160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4-6 место</w:t>
            </w:r>
          </w:p>
          <w:p w:rsidR="00B71646" w:rsidRDefault="00B71646">
            <w:pPr>
              <w:pStyle w:val="ConsPlusNormal"/>
              <w:jc w:val="center"/>
            </w:pPr>
            <w:r>
              <w:t>1-3 человек - 140 баллов</w:t>
            </w:r>
          </w:p>
          <w:p w:rsidR="00B71646" w:rsidRDefault="00B71646">
            <w:pPr>
              <w:pStyle w:val="ConsPlusNormal"/>
              <w:jc w:val="center"/>
            </w:pPr>
            <w:r>
              <w:t>4-6 человек - 150 баллов</w:t>
            </w:r>
          </w:p>
          <w:p w:rsidR="00B71646" w:rsidRDefault="00B71646">
            <w:pPr>
              <w:pStyle w:val="ConsPlusNormal"/>
              <w:jc w:val="center"/>
            </w:pPr>
            <w:r>
              <w:lastRenderedPageBreak/>
              <w:t>7 и более человек - 160 баллов</w:t>
            </w:r>
          </w:p>
        </w:tc>
        <w:tc>
          <w:tcPr>
            <w:tcW w:w="2778" w:type="dxa"/>
          </w:tcPr>
          <w:p w:rsidR="00B71646" w:rsidRDefault="00B71646">
            <w:pPr>
              <w:pStyle w:val="ConsPlusNormal"/>
              <w:jc w:val="center"/>
            </w:pPr>
            <w:r>
              <w:lastRenderedPageBreak/>
              <w:t>7-10 место &lt;*&gt;</w:t>
            </w:r>
          </w:p>
          <w:p w:rsidR="00B71646" w:rsidRDefault="00B71646">
            <w:pPr>
              <w:pStyle w:val="ConsPlusNormal"/>
              <w:jc w:val="center"/>
            </w:pPr>
            <w:r>
              <w:t>1-3 человек - 110 баллов</w:t>
            </w:r>
          </w:p>
          <w:p w:rsidR="00B71646" w:rsidRDefault="00B71646">
            <w:pPr>
              <w:pStyle w:val="ConsPlusNormal"/>
              <w:jc w:val="center"/>
            </w:pPr>
            <w:r>
              <w:t>4-6 человек - 120 баллов</w:t>
            </w:r>
          </w:p>
          <w:p w:rsidR="00B71646" w:rsidRDefault="00B71646">
            <w:pPr>
              <w:pStyle w:val="ConsPlusNormal"/>
              <w:jc w:val="center"/>
            </w:pPr>
            <w:r>
              <w:lastRenderedPageBreak/>
              <w:t>7 и более человек - 130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7-10 место &lt;*&gt;</w:t>
            </w:r>
          </w:p>
          <w:p w:rsidR="00B71646" w:rsidRDefault="00B71646">
            <w:pPr>
              <w:pStyle w:val="ConsPlusNormal"/>
              <w:jc w:val="center"/>
            </w:pPr>
            <w:r>
              <w:t>1-3 человек - 110 баллов</w:t>
            </w:r>
          </w:p>
          <w:p w:rsidR="00B71646" w:rsidRDefault="00B71646">
            <w:pPr>
              <w:pStyle w:val="ConsPlusNormal"/>
              <w:jc w:val="center"/>
            </w:pPr>
            <w:r>
              <w:t>4-6 человек - 120 баллов</w:t>
            </w:r>
          </w:p>
          <w:p w:rsidR="00B71646" w:rsidRDefault="00B71646">
            <w:pPr>
              <w:pStyle w:val="ConsPlusNormal"/>
              <w:jc w:val="center"/>
            </w:pPr>
            <w:r>
              <w:t>7 и более человек - 130 баллов</w:t>
            </w:r>
          </w:p>
        </w:tc>
        <w:tc>
          <w:tcPr>
            <w:tcW w:w="2778" w:type="dxa"/>
            <w:vMerge w:val="restart"/>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- 100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- 100 баллов</w:t>
            </w:r>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4.</w:t>
            </w:r>
          </w:p>
        </w:tc>
        <w:tc>
          <w:tcPr>
            <w:tcW w:w="3005" w:type="dxa"/>
            <w:vMerge w:val="restart"/>
          </w:tcPr>
          <w:p w:rsidR="00B71646" w:rsidRDefault="00B71646">
            <w:pPr>
              <w:pStyle w:val="ConsPlusNormal"/>
              <w:jc w:val="center"/>
            </w:pPr>
            <w:r>
              <w:t>Участие лиц, проходящих спортивную подготовку, в спортивных соревнованиях, проводимых на муниципальном уровне</w:t>
            </w:r>
          </w:p>
        </w:tc>
        <w:tc>
          <w:tcPr>
            <w:tcW w:w="2778" w:type="dxa"/>
          </w:tcPr>
          <w:p w:rsidR="00B71646" w:rsidRDefault="00B71646">
            <w:pPr>
              <w:pStyle w:val="ConsPlusNormal"/>
              <w:jc w:val="center"/>
            </w:pPr>
            <w:r>
              <w:t>1-3 место &lt;*&gt;</w:t>
            </w:r>
          </w:p>
          <w:p w:rsidR="00B71646" w:rsidRDefault="00B71646">
            <w:pPr>
              <w:pStyle w:val="ConsPlusNormal"/>
              <w:jc w:val="center"/>
            </w:pPr>
            <w:r>
              <w:t>1-3 человека - 80 баллов</w:t>
            </w:r>
          </w:p>
          <w:p w:rsidR="00B71646" w:rsidRDefault="00B71646">
            <w:pPr>
              <w:pStyle w:val="ConsPlusNormal"/>
              <w:jc w:val="center"/>
            </w:pPr>
            <w:r>
              <w:t>4-6 человек - 90 баллов</w:t>
            </w:r>
          </w:p>
          <w:p w:rsidR="00B71646" w:rsidRDefault="00B71646">
            <w:pPr>
              <w:pStyle w:val="ConsPlusNormal"/>
              <w:jc w:val="center"/>
            </w:pPr>
            <w:r>
              <w:t>7 и более человек - 100 баллов</w:t>
            </w:r>
          </w:p>
        </w:tc>
        <w:tc>
          <w:tcPr>
            <w:tcW w:w="2778" w:type="dxa"/>
          </w:tcPr>
          <w:p w:rsidR="00B71646" w:rsidRDefault="00B71646">
            <w:pPr>
              <w:pStyle w:val="ConsPlusNormal"/>
              <w:jc w:val="center"/>
            </w:pPr>
            <w:r>
              <w:t>4-6 место &lt;*&gt;</w:t>
            </w:r>
          </w:p>
          <w:p w:rsidR="00B71646" w:rsidRDefault="00B71646">
            <w:pPr>
              <w:pStyle w:val="ConsPlusNormal"/>
              <w:jc w:val="center"/>
            </w:pPr>
            <w:r>
              <w:t>1-3 человек - 50 баллов</w:t>
            </w:r>
          </w:p>
          <w:p w:rsidR="00B71646" w:rsidRDefault="00B71646">
            <w:pPr>
              <w:pStyle w:val="ConsPlusNormal"/>
              <w:jc w:val="center"/>
            </w:pPr>
            <w:r>
              <w:t>4-6 человек - 60 баллов</w:t>
            </w:r>
          </w:p>
          <w:p w:rsidR="00B71646" w:rsidRDefault="00B71646">
            <w:pPr>
              <w:pStyle w:val="ConsPlusNormal"/>
              <w:jc w:val="center"/>
            </w:pPr>
            <w:r>
              <w:t>7 и более человек - 70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4-6 место &lt;*&gt;</w:t>
            </w:r>
          </w:p>
          <w:p w:rsidR="00B71646" w:rsidRDefault="00B71646">
            <w:pPr>
              <w:pStyle w:val="ConsPlusNormal"/>
              <w:jc w:val="center"/>
            </w:pPr>
            <w:r>
              <w:t>1-3 человек - 50 баллов</w:t>
            </w:r>
          </w:p>
          <w:p w:rsidR="00B71646" w:rsidRDefault="00B71646">
            <w:pPr>
              <w:pStyle w:val="ConsPlusNormal"/>
              <w:jc w:val="center"/>
            </w:pPr>
            <w:r>
              <w:t>4-6 человек - 60 баллов</w:t>
            </w:r>
          </w:p>
          <w:p w:rsidR="00B71646" w:rsidRDefault="00B71646">
            <w:pPr>
              <w:pStyle w:val="ConsPlusNormal"/>
              <w:jc w:val="center"/>
            </w:pPr>
            <w:r>
              <w:t>7 и более человек - 70 баллов</w:t>
            </w:r>
          </w:p>
        </w:tc>
        <w:tc>
          <w:tcPr>
            <w:tcW w:w="2778" w:type="dxa"/>
          </w:tcPr>
          <w:p w:rsidR="00B71646" w:rsidRDefault="00B71646">
            <w:pPr>
              <w:pStyle w:val="ConsPlusNormal"/>
              <w:jc w:val="center"/>
            </w:pPr>
            <w:r>
              <w:t>7-10 место &lt;*&gt;</w:t>
            </w:r>
          </w:p>
          <w:p w:rsidR="00B71646" w:rsidRDefault="00B71646">
            <w:pPr>
              <w:pStyle w:val="ConsPlusNormal"/>
              <w:jc w:val="center"/>
            </w:pPr>
            <w:r>
              <w:t>1-3 человек - 20 баллов</w:t>
            </w:r>
          </w:p>
          <w:p w:rsidR="00B71646" w:rsidRDefault="00B71646">
            <w:pPr>
              <w:pStyle w:val="ConsPlusNormal"/>
              <w:jc w:val="center"/>
            </w:pPr>
            <w:r>
              <w:t>4-6 человек - 30 баллов</w:t>
            </w:r>
          </w:p>
          <w:p w:rsidR="00B71646" w:rsidRDefault="00B71646">
            <w:pPr>
              <w:pStyle w:val="ConsPlusNormal"/>
              <w:jc w:val="center"/>
            </w:pPr>
            <w:r>
              <w:t>7 и более человек - 40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7-10 место &lt;*&gt;</w:t>
            </w:r>
          </w:p>
          <w:p w:rsidR="00B71646" w:rsidRDefault="00B71646">
            <w:pPr>
              <w:pStyle w:val="ConsPlusNormal"/>
              <w:jc w:val="center"/>
            </w:pPr>
            <w:r>
              <w:t>1-3 человек - 20 баллов</w:t>
            </w:r>
          </w:p>
          <w:p w:rsidR="00B71646" w:rsidRDefault="00B71646">
            <w:pPr>
              <w:pStyle w:val="ConsPlusNormal"/>
              <w:jc w:val="center"/>
            </w:pPr>
            <w:r>
              <w:t>4-6 человек - 30 баллов</w:t>
            </w:r>
          </w:p>
          <w:p w:rsidR="00B71646" w:rsidRDefault="00B71646">
            <w:pPr>
              <w:pStyle w:val="ConsPlusNormal"/>
              <w:jc w:val="center"/>
            </w:pPr>
            <w:r>
              <w:t>7 и более человек - 40 баллов</w:t>
            </w:r>
          </w:p>
        </w:tc>
        <w:tc>
          <w:tcPr>
            <w:tcW w:w="2778" w:type="dxa"/>
            <w:vMerge w:val="restart"/>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- 10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Участие</w:t>
            </w:r>
          </w:p>
          <w:p w:rsidR="00B71646" w:rsidRDefault="00B71646">
            <w:pPr>
              <w:pStyle w:val="ConsPlusNormal"/>
              <w:jc w:val="center"/>
            </w:pPr>
            <w:r>
              <w:t>(вне зависимости от занятого места) &lt;**&gt; - 10 баллов</w:t>
            </w:r>
          </w:p>
        </w:tc>
        <w:tc>
          <w:tcPr>
            <w:tcW w:w="2778" w:type="dxa"/>
            <w:vMerge/>
          </w:tcPr>
          <w:p w:rsidR="00B71646" w:rsidRDefault="00B71646">
            <w:pPr>
              <w:pStyle w:val="ConsPlusNormal"/>
            </w:pPr>
          </w:p>
        </w:tc>
      </w:tr>
      <w:tr w:rsidR="00B71646">
        <w:tc>
          <w:tcPr>
            <w:tcW w:w="510" w:type="dxa"/>
          </w:tcPr>
          <w:p w:rsidR="00B71646" w:rsidRDefault="00B71646">
            <w:pPr>
              <w:pStyle w:val="ConsPlusNormal"/>
              <w:jc w:val="center"/>
            </w:pPr>
            <w:r>
              <w:t>5.</w:t>
            </w:r>
          </w:p>
        </w:tc>
        <w:tc>
          <w:tcPr>
            <w:tcW w:w="3005" w:type="dxa"/>
          </w:tcPr>
          <w:p w:rsidR="00B71646" w:rsidRDefault="00B71646">
            <w:pPr>
              <w:pStyle w:val="ConsPlusNormal"/>
              <w:jc w:val="center"/>
            </w:pPr>
            <w:r>
              <w:t>Участие лиц, проходящих спортивную подготовку, в спортивных соревнованиях, проводимых организацией, реализующей дополнительные образовательные программы спортивной подготовки</w:t>
            </w:r>
          </w:p>
        </w:tc>
        <w:tc>
          <w:tcPr>
            <w:tcW w:w="2778" w:type="dxa"/>
          </w:tcPr>
          <w:p w:rsidR="00B71646" w:rsidRDefault="00B71646">
            <w:pPr>
              <w:pStyle w:val="ConsPlusNormal"/>
              <w:jc w:val="center"/>
            </w:pPr>
            <w:r>
              <w:t>1-3 место &lt;**&gt;</w:t>
            </w:r>
          </w:p>
          <w:p w:rsidR="00B71646" w:rsidRDefault="00B71646">
            <w:pPr>
              <w:pStyle w:val="ConsPlusNormal"/>
              <w:jc w:val="center"/>
            </w:pPr>
            <w:r>
              <w:t>1-3 человека - 10 баллов</w:t>
            </w:r>
          </w:p>
          <w:p w:rsidR="00B71646" w:rsidRDefault="00B71646">
            <w:pPr>
              <w:pStyle w:val="ConsPlusNormal"/>
              <w:jc w:val="center"/>
            </w:pPr>
            <w:r>
              <w:t>4-6 человек - 20 баллов</w:t>
            </w:r>
          </w:p>
          <w:p w:rsidR="00B71646" w:rsidRDefault="00B71646">
            <w:pPr>
              <w:pStyle w:val="ConsPlusNormal"/>
              <w:jc w:val="center"/>
            </w:pPr>
            <w:r>
              <w:t>7 и более человек - 30 баллов</w:t>
            </w:r>
          </w:p>
        </w:tc>
        <w:tc>
          <w:tcPr>
            <w:tcW w:w="2778" w:type="dxa"/>
          </w:tcPr>
          <w:p w:rsidR="00B71646" w:rsidRDefault="00B71646">
            <w:pPr>
              <w:pStyle w:val="ConsPlusNormal"/>
              <w:jc w:val="center"/>
            </w:pPr>
            <w:r>
              <w:t>1-3 место &lt;**&gt;</w:t>
            </w:r>
          </w:p>
          <w:p w:rsidR="00B71646" w:rsidRDefault="00B71646">
            <w:pPr>
              <w:pStyle w:val="ConsPlusNormal"/>
              <w:jc w:val="center"/>
            </w:pPr>
            <w:r>
              <w:t>1-3 человека - 10 баллов</w:t>
            </w:r>
          </w:p>
          <w:p w:rsidR="00B71646" w:rsidRDefault="00B71646">
            <w:pPr>
              <w:pStyle w:val="ConsPlusNormal"/>
              <w:jc w:val="center"/>
            </w:pPr>
            <w:r>
              <w:t>4-6 человек - 20 баллов</w:t>
            </w:r>
          </w:p>
          <w:p w:rsidR="00B71646" w:rsidRDefault="00B71646">
            <w:pPr>
              <w:pStyle w:val="ConsPlusNormal"/>
              <w:jc w:val="center"/>
            </w:pPr>
            <w:r>
              <w:t>7 и более человек - 30 баллов</w:t>
            </w:r>
          </w:p>
        </w:tc>
      </w:tr>
      <w:tr w:rsidR="00B71646">
        <w:tc>
          <w:tcPr>
            <w:tcW w:w="510" w:type="dxa"/>
            <w:vMerge w:val="restart"/>
          </w:tcPr>
          <w:p w:rsidR="00B71646" w:rsidRDefault="00B71646">
            <w:pPr>
              <w:pStyle w:val="ConsPlusNormal"/>
              <w:jc w:val="center"/>
            </w:pPr>
            <w:r>
              <w:t>6.</w:t>
            </w:r>
          </w:p>
        </w:tc>
        <w:tc>
          <w:tcPr>
            <w:tcW w:w="3005" w:type="dxa"/>
            <w:vMerge w:val="restart"/>
          </w:tcPr>
          <w:p w:rsidR="00B71646" w:rsidRDefault="00B71646">
            <w:pPr>
              <w:pStyle w:val="ConsPlusNormal"/>
              <w:jc w:val="center"/>
            </w:pPr>
            <w:r>
              <w:t xml:space="preserve">Наличие у лиц, проходящих спортивную подготовку, или спортсменов спортивных званий </w:t>
            </w:r>
            <w:proofErr w:type="gramStart"/>
            <w:r>
              <w:t>и(</w:t>
            </w:r>
            <w:proofErr w:type="gramEnd"/>
            <w:r>
              <w:t>или) спортивных разрядов по видам спорта</w:t>
            </w:r>
          </w:p>
        </w:tc>
        <w:tc>
          <w:tcPr>
            <w:tcW w:w="2778" w:type="dxa"/>
          </w:tcPr>
          <w:p w:rsidR="00B71646" w:rsidRDefault="00B71646">
            <w:pPr>
              <w:pStyle w:val="ConsPlusNormal"/>
              <w:jc w:val="center"/>
            </w:pPr>
            <w:r>
              <w:t>"гроссмейстер России", "мастер спорта России", "мастер спорта России международного класса":</w:t>
            </w:r>
          </w:p>
          <w:p w:rsidR="00B71646" w:rsidRDefault="00B71646">
            <w:pPr>
              <w:pStyle w:val="ConsPlusNormal"/>
              <w:jc w:val="center"/>
            </w:pPr>
            <w:r>
              <w:t>1 человек - 200 баллов</w:t>
            </w:r>
          </w:p>
          <w:p w:rsidR="00B71646" w:rsidRDefault="00B71646">
            <w:pPr>
              <w:pStyle w:val="ConsPlusNormal"/>
              <w:jc w:val="center"/>
            </w:pPr>
            <w:r>
              <w:t>2 человека - 250 баллов</w:t>
            </w:r>
          </w:p>
          <w:p w:rsidR="00B71646" w:rsidRDefault="00B71646">
            <w:pPr>
              <w:pStyle w:val="ConsPlusNormal"/>
              <w:jc w:val="center"/>
            </w:pPr>
            <w:r>
              <w:t>3 человека и более - 300 баллов</w:t>
            </w:r>
          </w:p>
        </w:tc>
        <w:tc>
          <w:tcPr>
            <w:tcW w:w="2778" w:type="dxa"/>
          </w:tcPr>
          <w:p w:rsidR="00B71646" w:rsidRDefault="00B71646">
            <w:pPr>
              <w:pStyle w:val="ConsPlusNormal"/>
              <w:jc w:val="center"/>
            </w:pPr>
            <w:r>
              <w:t>"первый спортивный разряд", "кандидат в мастера спорта":</w:t>
            </w:r>
          </w:p>
          <w:p w:rsidR="00B71646" w:rsidRDefault="00B71646">
            <w:pPr>
              <w:pStyle w:val="ConsPlusNormal"/>
              <w:jc w:val="center"/>
            </w:pPr>
            <w:r>
              <w:t>1 человек - 100 баллов</w:t>
            </w:r>
          </w:p>
          <w:p w:rsidR="00B71646" w:rsidRDefault="00B71646">
            <w:pPr>
              <w:pStyle w:val="ConsPlusNormal"/>
              <w:jc w:val="center"/>
            </w:pPr>
            <w:r>
              <w:t>2 человека - 120 баллов</w:t>
            </w:r>
          </w:p>
          <w:p w:rsidR="00B71646" w:rsidRDefault="00B71646">
            <w:pPr>
              <w:pStyle w:val="ConsPlusNormal"/>
              <w:jc w:val="center"/>
            </w:pPr>
            <w:r>
              <w:t>3 человека - 140 баллов</w:t>
            </w:r>
          </w:p>
          <w:p w:rsidR="00B71646" w:rsidRDefault="00B71646">
            <w:pPr>
              <w:pStyle w:val="ConsPlusNormal"/>
              <w:jc w:val="center"/>
            </w:pPr>
            <w:r>
              <w:t>4 человека - 170 баллов</w:t>
            </w:r>
          </w:p>
          <w:p w:rsidR="00B71646" w:rsidRDefault="00B71646">
            <w:pPr>
              <w:pStyle w:val="ConsPlusNormal"/>
              <w:jc w:val="center"/>
            </w:pPr>
            <w:r>
              <w:t>5 и более человек - 200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"первый спортивный разряд", "кандидат в мастера спорта":</w:t>
            </w:r>
          </w:p>
          <w:p w:rsidR="00B71646" w:rsidRDefault="00B71646">
            <w:pPr>
              <w:pStyle w:val="ConsPlusNormal"/>
              <w:jc w:val="center"/>
            </w:pPr>
            <w:r>
              <w:t>1 человек - 100 баллов</w:t>
            </w:r>
          </w:p>
          <w:p w:rsidR="00B71646" w:rsidRDefault="00B71646">
            <w:pPr>
              <w:pStyle w:val="ConsPlusNormal"/>
              <w:jc w:val="center"/>
            </w:pPr>
            <w:r>
              <w:t>2 человека - 120 баллов</w:t>
            </w:r>
          </w:p>
          <w:p w:rsidR="00B71646" w:rsidRDefault="00B71646">
            <w:pPr>
              <w:pStyle w:val="ConsPlusNormal"/>
              <w:jc w:val="center"/>
            </w:pPr>
            <w:r>
              <w:t>3 человека - 140 баллов</w:t>
            </w:r>
          </w:p>
          <w:p w:rsidR="00B71646" w:rsidRDefault="00B71646">
            <w:pPr>
              <w:pStyle w:val="ConsPlusNormal"/>
              <w:jc w:val="center"/>
            </w:pPr>
            <w:r>
              <w:t>4 человека - 170 баллов</w:t>
            </w:r>
          </w:p>
          <w:p w:rsidR="00B71646" w:rsidRDefault="00B71646">
            <w:pPr>
              <w:pStyle w:val="ConsPlusNormal"/>
              <w:jc w:val="center"/>
            </w:pPr>
            <w:r>
              <w:t>5 и более человек - 200 баллов</w:t>
            </w:r>
          </w:p>
        </w:tc>
        <w:tc>
          <w:tcPr>
            <w:tcW w:w="2778" w:type="dxa"/>
            <w:vMerge w:val="restart"/>
          </w:tcPr>
          <w:p w:rsidR="00B71646" w:rsidRDefault="00B71646">
            <w:pPr>
              <w:pStyle w:val="ConsPlusNormal"/>
              <w:jc w:val="center"/>
            </w:pPr>
            <w:r>
              <w:t>"второй спортивный разряд", "третий спортивный разряд", "первый юношеский спортивный разряд", "второй юношеский спортивный разряд" &lt;*&gt;:</w:t>
            </w:r>
          </w:p>
          <w:p w:rsidR="00B71646" w:rsidRDefault="00B71646">
            <w:pPr>
              <w:pStyle w:val="ConsPlusNormal"/>
              <w:jc w:val="center"/>
            </w:pPr>
            <w:r>
              <w:t>1-3 человек - 70 баллов</w:t>
            </w:r>
          </w:p>
          <w:p w:rsidR="00B71646" w:rsidRDefault="00B71646">
            <w:pPr>
              <w:pStyle w:val="ConsPlusNormal"/>
              <w:jc w:val="center"/>
            </w:pPr>
            <w:r>
              <w:t>4-6 человек - 80 баллов</w:t>
            </w:r>
          </w:p>
          <w:p w:rsidR="00B71646" w:rsidRDefault="00B71646">
            <w:pPr>
              <w:pStyle w:val="ConsPlusNormal"/>
              <w:jc w:val="center"/>
            </w:pPr>
            <w:r>
              <w:t>7-9 человек - 90 баллов</w:t>
            </w:r>
          </w:p>
          <w:p w:rsidR="00B71646" w:rsidRDefault="00B71646">
            <w:pPr>
              <w:pStyle w:val="ConsPlusNormal"/>
              <w:jc w:val="center"/>
            </w:pPr>
            <w:r>
              <w:t>10 и более человек - 100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"второй спортивный разряд", "третий спортивный разряд", "первый юношеский спортивный разряд" &lt;*&gt;:</w:t>
            </w:r>
          </w:p>
          <w:p w:rsidR="00B71646" w:rsidRDefault="00B71646">
            <w:pPr>
              <w:pStyle w:val="ConsPlusNormal"/>
              <w:jc w:val="center"/>
            </w:pPr>
            <w:r>
              <w:t>1-3 человек - 70 баллов</w:t>
            </w:r>
          </w:p>
          <w:p w:rsidR="00B71646" w:rsidRDefault="00B71646">
            <w:pPr>
              <w:pStyle w:val="ConsPlusNormal"/>
              <w:jc w:val="center"/>
            </w:pPr>
            <w:r>
              <w:t>4-6 человек - 80 баллов</w:t>
            </w:r>
          </w:p>
          <w:p w:rsidR="00B71646" w:rsidRDefault="00B71646">
            <w:pPr>
              <w:pStyle w:val="ConsPlusNormal"/>
              <w:jc w:val="center"/>
            </w:pPr>
            <w:r>
              <w:t>7-9 человек - 90 баллов</w:t>
            </w:r>
          </w:p>
          <w:p w:rsidR="00B71646" w:rsidRDefault="00B71646">
            <w:pPr>
              <w:pStyle w:val="ConsPlusNormal"/>
              <w:jc w:val="center"/>
            </w:pPr>
            <w:r>
              <w:t>10 и более человек - 100 баллов</w:t>
            </w:r>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7.</w:t>
            </w:r>
          </w:p>
        </w:tc>
        <w:tc>
          <w:tcPr>
            <w:tcW w:w="3005" w:type="dxa"/>
            <w:vMerge w:val="restart"/>
          </w:tcPr>
          <w:p w:rsidR="00B71646" w:rsidRDefault="00B71646">
            <w:pPr>
              <w:pStyle w:val="ConsPlusNormal"/>
              <w:jc w:val="center"/>
            </w:pPr>
            <w:r>
              <w:t>Переход лиц, проходящих спортивную подготовку, на более высокий этап спортивной подготовки в иную организацию, реализующую дополнительные образовательные программы спортивной подготовки (баллы указываются за одного человека, за каждый переход и суммируются)</w:t>
            </w:r>
          </w:p>
        </w:tc>
        <w:tc>
          <w:tcPr>
            <w:tcW w:w="2778" w:type="dxa"/>
          </w:tcPr>
          <w:p w:rsidR="00B71646" w:rsidRDefault="00B71646">
            <w:pPr>
              <w:pStyle w:val="ConsPlusNormal"/>
              <w:jc w:val="center"/>
            </w:pPr>
            <w:r>
              <w:t xml:space="preserve">Училище олимпийского резерва </w:t>
            </w:r>
            <w:proofErr w:type="gramStart"/>
            <w:r>
              <w:t>и(</w:t>
            </w:r>
            <w:proofErr w:type="gramEnd"/>
            <w:r>
              <w:t>или) центр олимпийской подготовки &lt;*&gt; - 40 баллов</w:t>
            </w:r>
          </w:p>
        </w:tc>
        <w:tc>
          <w:tcPr>
            <w:tcW w:w="2778" w:type="dxa"/>
          </w:tcPr>
          <w:p w:rsidR="00B71646" w:rsidRDefault="00B71646">
            <w:pPr>
              <w:pStyle w:val="ConsPlusNormal"/>
              <w:jc w:val="center"/>
            </w:pPr>
            <w:r>
              <w:t xml:space="preserve">Училище олимпийского резерва </w:t>
            </w:r>
            <w:proofErr w:type="gramStart"/>
            <w:r>
              <w:t>и(</w:t>
            </w:r>
            <w:proofErr w:type="gramEnd"/>
            <w:r>
              <w:t>или) центр олимпийской подготовки - 40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Спортивная школа олимпийского резерва &lt;*&gt; - 20 баллов</w:t>
            </w:r>
          </w:p>
        </w:tc>
        <w:tc>
          <w:tcPr>
            <w:tcW w:w="2778" w:type="dxa"/>
          </w:tcPr>
          <w:p w:rsidR="00B71646" w:rsidRDefault="00B71646">
            <w:pPr>
              <w:pStyle w:val="ConsPlusNormal"/>
              <w:jc w:val="center"/>
            </w:pPr>
            <w:r>
              <w:t>Спортивная школа олимпийского резерва &lt;*&gt; - 20 баллов</w:t>
            </w:r>
          </w:p>
        </w:tc>
      </w:tr>
      <w:tr w:rsidR="00B71646">
        <w:tc>
          <w:tcPr>
            <w:tcW w:w="510" w:type="dxa"/>
          </w:tcPr>
          <w:p w:rsidR="00B71646" w:rsidRDefault="00B71646">
            <w:pPr>
              <w:pStyle w:val="ConsPlusNormal"/>
              <w:jc w:val="center"/>
            </w:pPr>
            <w:r>
              <w:t>8.</w:t>
            </w:r>
          </w:p>
        </w:tc>
        <w:tc>
          <w:tcPr>
            <w:tcW w:w="3005" w:type="dxa"/>
          </w:tcPr>
          <w:p w:rsidR="00B71646" w:rsidRDefault="00B71646">
            <w:pPr>
              <w:pStyle w:val="ConsPlusNormal"/>
              <w:jc w:val="center"/>
            </w:pPr>
            <w:r>
              <w:t>Включение лица, проходящего спортивную подготовку, или спортсменов в спортивную сборную команду Российской Федерации, спортивную сборную команду субъекта Российской Федерации, спортивную сборную команду муниципального образования (баллы указываются за одного человека, за каждый переход и суммируются)</w:t>
            </w:r>
          </w:p>
        </w:tc>
        <w:tc>
          <w:tcPr>
            <w:tcW w:w="2778" w:type="dxa"/>
          </w:tcPr>
          <w:p w:rsidR="00B71646" w:rsidRDefault="00B71646">
            <w:pPr>
              <w:pStyle w:val="ConsPlusNormal"/>
              <w:jc w:val="center"/>
            </w:pPr>
            <w:r>
              <w:t>В спортивную сборную команду Российской Федерации - 100 баллов</w:t>
            </w:r>
          </w:p>
        </w:tc>
        <w:tc>
          <w:tcPr>
            <w:tcW w:w="2778" w:type="dxa"/>
          </w:tcPr>
          <w:p w:rsidR="00B71646" w:rsidRDefault="00B71646">
            <w:pPr>
              <w:pStyle w:val="ConsPlusNormal"/>
              <w:jc w:val="center"/>
            </w:pPr>
            <w:r>
              <w:t>В спортивную сборную команду субъекта Российской Федерации - 60 баллов</w:t>
            </w:r>
          </w:p>
        </w:tc>
      </w:tr>
      <w:tr w:rsidR="00B71646">
        <w:tc>
          <w:tcPr>
            <w:tcW w:w="510" w:type="dxa"/>
            <w:vMerge w:val="restart"/>
          </w:tcPr>
          <w:p w:rsidR="00B71646" w:rsidRDefault="00B71646">
            <w:pPr>
              <w:pStyle w:val="ConsPlusNormal"/>
              <w:jc w:val="center"/>
            </w:pPr>
            <w:r>
              <w:t>9.</w:t>
            </w:r>
          </w:p>
        </w:tc>
        <w:tc>
          <w:tcPr>
            <w:tcW w:w="3005" w:type="dxa"/>
            <w:vMerge w:val="restart"/>
          </w:tcPr>
          <w:p w:rsidR="00B71646" w:rsidRDefault="00B71646">
            <w:pPr>
              <w:pStyle w:val="ConsPlusNormal"/>
              <w:jc w:val="center"/>
            </w:pPr>
            <w:r>
              <w:t>Участие тренера в семинарах, конференциях, проведение открытых занятий, мастер-классов и других мероприятий</w:t>
            </w:r>
          </w:p>
        </w:tc>
        <w:tc>
          <w:tcPr>
            <w:tcW w:w="2778" w:type="dxa"/>
          </w:tcPr>
          <w:p w:rsidR="00B71646" w:rsidRDefault="00B71646">
            <w:pPr>
              <w:pStyle w:val="ConsPlusNormal"/>
              <w:jc w:val="center"/>
            </w:pPr>
            <w:proofErr w:type="gramStart"/>
            <w:r>
              <w:t>Проводимые на уровне Российской Федерации, международных организаций:</w:t>
            </w:r>
            <w:proofErr w:type="gramEnd"/>
          </w:p>
          <w:p w:rsidR="00B71646" w:rsidRDefault="00B71646">
            <w:pPr>
              <w:pStyle w:val="ConsPlusNormal"/>
              <w:jc w:val="center"/>
            </w:pPr>
            <w:r>
              <w:t>1 мероприятие - 90 баллов</w:t>
            </w:r>
          </w:p>
          <w:p w:rsidR="00B71646" w:rsidRDefault="00B71646">
            <w:pPr>
              <w:pStyle w:val="ConsPlusNormal"/>
              <w:jc w:val="center"/>
            </w:pPr>
            <w:r>
              <w:t xml:space="preserve">2 и более мероприятия - </w:t>
            </w:r>
            <w:r>
              <w:lastRenderedPageBreak/>
              <w:t>100 баллов</w:t>
            </w:r>
          </w:p>
        </w:tc>
        <w:tc>
          <w:tcPr>
            <w:tcW w:w="2778" w:type="dxa"/>
          </w:tcPr>
          <w:p w:rsidR="00B71646" w:rsidRDefault="00B71646">
            <w:pPr>
              <w:pStyle w:val="ConsPlusNormal"/>
              <w:jc w:val="center"/>
            </w:pPr>
            <w:proofErr w:type="gramStart"/>
            <w:r>
              <w:lastRenderedPageBreak/>
              <w:t>Проводимые на уровне субъекта Российской Федерации:</w:t>
            </w:r>
            <w:proofErr w:type="gramEnd"/>
          </w:p>
          <w:p w:rsidR="00B71646" w:rsidRDefault="00B71646">
            <w:pPr>
              <w:pStyle w:val="ConsPlusNormal"/>
              <w:jc w:val="center"/>
            </w:pPr>
            <w:r>
              <w:t>1 мероприятие - 60 баллов</w:t>
            </w:r>
          </w:p>
          <w:p w:rsidR="00B71646" w:rsidRDefault="00B71646">
            <w:pPr>
              <w:pStyle w:val="ConsPlusNormal"/>
              <w:jc w:val="center"/>
            </w:pPr>
            <w:r>
              <w:t>2 и более мероприятия - 70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proofErr w:type="gramStart"/>
            <w:r>
              <w:t>Проводимые на уровне субъекта Российской Федерации &lt;*&gt;:</w:t>
            </w:r>
            <w:proofErr w:type="gramEnd"/>
          </w:p>
          <w:p w:rsidR="00B71646" w:rsidRDefault="00B71646">
            <w:pPr>
              <w:pStyle w:val="ConsPlusNormal"/>
              <w:jc w:val="center"/>
            </w:pPr>
            <w:r>
              <w:t>1 мероприятие - 60 баллов</w:t>
            </w:r>
          </w:p>
          <w:p w:rsidR="00B71646" w:rsidRDefault="00B71646">
            <w:pPr>
              <w:pStyle w:val="ConsPlusNormal"/>
              <w:jc w:val="center"/>
            </w:pPr>
            <w:r>
              <w:t>2 и более мероприятия - 70 баллов</w:t>
            </w:r>
          </w:p>
        </w:tc>
        <w:tc>
          <w:tcPr>
            <w:tcW w:w="2778" w:type="dxa"/>
          </w:tcPr>
          <w:p w:rsidR="00B71646" w:rsidRDefault="00B71646">
            <w:pPr>
              <w:pStyle w:val="ConsPlusNormal"/>
              <w:jc w:val="center"/>
            </w:pPr>
            <w:proofErr w:type="gramStart"/>
            <w:r>
              <w:t>Проводимые</w:t>
            </w:r>
            <w:proofErr w:type="gramEnd"/>
            <w:r>
              <w:t xml:space="preserve"> на уровне муниципальных образований:</w:t>
            </w:r>
          </w:p>
          <w:p w:rsidR="00B71646" w:rsidRDefault="00B71646">
            <w:pPr>
              <w:pStyle w:val="ConsPlusNormal"/>
              <w:jc w:val="center"/>
            </w:pPr>
            <w:r>
              <w:t>1-2 мероприятия - 30 баллов</w:t>
            </w:r>
          </w:p>
          <w:p w:rsidR="00B71646" w:rsidRDefault="00B71646">
            <w:pPr>
              <w:pStyle w:val="ConsPlusNormal"/>
              <w:jc w:val="center"/>
            </w:pPr>
            <w:r>
              <w:t>3 и более мероприятия - 40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proofErr w:type="gramStart"/>
            <w:r>
              <w:t>Проводимые</w:t>
            </w:r>
            <w:proofErr w:type="gramEnd"/>
            <w:r>
              <w:t xml:space="preserve"> на уровне муниципальных образований &lt;*&gt;:</w:t>
            </w:r>
          </w:p>
          <w:p w:rsidR="00B71646" w:rsidRDefault="00B71646">
            <w:pPr>
              <w:pStyle w:val="ConsPlusNormal"/>
              <w:jc w:val="center"/>
            </w:pPr>
            <w:r>
              <w:t>1-2 мероприятия - 30 баллов</w:t>
            </w:r>
          </w:p>
          <w:p w:rsidR="00B71646" w:rsidRDefault="00B71646">
            <w:pPr>
              <w:pStyle w:val="ConsPlusNormal"/>
              <w:jc w:val="center"/>
            </w:pPr>
            <w:r>
              <w:t>3 и более мероприятия - 40 баллов</w:t>
            </w:r>
          </w:p>
        </w:tc>
        <w:tc>
          <w:tcPr>
            <w:tcW w:w="2778" w:type="dxa"/>
            <w:vMerge w:val="restart"/>
          </w:tcPr>
          <w:p w:rsidR="00B71646" w:rsidRDefault="00B71646">
            <w:pPr>
              <w:pStyle w:val="ConsPlusNormal"/>
              <w:jc w:val="center"/>
            </w:pPr>
            <w:proofErr w:type="gramStart"/>
            <w:r>
              <w:t>Проводимые</w:t>
            </w:r>
            <w:proofErr w:type="gramEnd"/>
            <w:r>
              <w:t xml:space="preserve"> организацией &lt;*&gt;:</w:t>
            </w:r>
          </w:p>
          <w:p w:rsidR="00B71646" w:rsidRDefault="00B71646">
            <w:pPr>
              <w:pStyle w:val="ConsPlusNormal"/>
              <w:jc w:val="center"/>
            </w:pPr>
            <w:r>
              <w:t>1-2 мероприятия - 20 баллов</w:t>
            </w:r>
          </w:p>
          <w:p w:rsidR="00B71646" w:rsidRDefault="00B71646">
            <w:pPr>
              <w:pStyle w:val="ConsPlusNormal"/>
              <w:jc w:val="center"/>
            </w:pPr>
            <w:r>
              <w:t>3 и более мероприятия - 30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proofErr w:type="gramStart"/>
            <w:r>
              <w:t>Проводимые</w:t>
            </w:r>
            <w:proofErr w:type="gramEnd"/>
            <w:r>
              <w:t xml:space="preserve"> организацией &lt;*&gt;:</w:t>
            </w:r>
          </w:p>
          <w:p w:rsidR="00B71646" w:rsidRDefault="00B71646">
            <w:pPr>
              <w:pStyle w:val="ConsPlusNormal"/>
              <w:jc w:val="center"/>
            </w:pPr>
            <w:r>
              <w:t>1-2 мероприятия - 20 баллов</w:t>
            </w:r>
          </w:p>
          <w:p w:rsidR="00B71646" w:rsidRDefault="00B71646">
            <w:pPr>
              <w:pStyle w:val="ConsPlusNormal"/>
              <w:jc w:val="center"/>
            </w:pPr>
            <w:r>
              <w:t>3 и более мероприятия - 30 баллов</w:t>
            </w:r>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10.</w:t>
            </w:r>
          </w:p>
        </w:tc>
        <w:tc>
          <w:tcPr>
            <w:tcW w:w="3005" w:type="dxa"/>
            <w:vMerge w:val="restart"/>
          </w:tcPr>
          <w:p w:rsidR="00B71646" w:rsidRDefault="00B71646">
            <w:pPr>
              <w:pStyle w:val="ConsPlusNormal"/>
              <w:jc w:val="center"/>
            </w:pPr>
            <w:r>
              <w:t>Наличие методических разработок (публикаций) (баллы суммируются)</w:t>
            </w:r>
          </w:p>
        </w:tc>
        <w:tc>
          <w:tcPr>
            <w:tcW w:w="2778" w:type="dxa"/>
          </w:tcPr>
          <w:p w:rsidR="00B71646" w:rsidRDefault="00B71646">
            <w:pPr>
              <w:pStyle w:val="ConsPlusNormal"/>
              <w:jc w:val="center"/>
            </w:pPr>
            <w:proofErr w:type="gramStart"/>
            <w:r>
              <w:t>Издаваемые на уровне Российской Федерации, международными организациями - 100 баллов</w:t>
            </w:r>
            <w:proofErr w:type="gramEnd"/>
          </w:p>
        </w:tc>
        <w:tc>
          <w:tcPr>
            <w:tcW w:w="2778" w:type="dxa"/>
          </w:tcPr>
          <w:p w:rsidR="00B71646" w:rsidRDefault="00B71646">
            <w:pPr>
              <w:pStyle w:val="ConsPlusNormal"/>
              <w:jc w:val="center"/>
            </w:pPr>
            <w:proofErr w:type="gramStart"/>
            <w:r>
              <w:t>Издаваемые на уровне субъекта Российской Федерации - 70 баллов</w:t>
            </w:r>
            <w:proofErr w:type="gramEnd"/>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proofErr w:type="gramStart"/>
            <w:r>
              <w:t>Издаваемые на уровне субъекта Российской Федерации &lt;*&gt; - 70 баллов</w:t>
            </w:r>
            <w:proofErr w:type="gramEnd"/>
          </w:p>
        </w:tc>
        <w:tc>
          <w:tcPr>
            <w:tcW w:w="2778" w:type="dxa"/>
            <w:vMerge w:val="restart"/>
          </w:tcPr>
          <w:p w:rsidR="00B71646" w:rsidRDefault="00B71646">
            <w:pPr>
              <w:pStyle w:val="ConsPlusNormal"/>
              <w:jc w:val="center"/>
            </w:pPr>
            <w:proofErr w:type="gramStart"/>
            <w:r>
              <w:t>Издаваемые на уровне муниципального образования &lt;*&gt; - 40 баллов</w:t>
            </w:r>
            <w:proofErr w:type="gramEnd"/>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proofErr w:type="gramStart"/>
            <w:r>
              <w:t>Издаваемые на уровне муниципального образования &lt;**&gt; - 40 баллов</w:t>
            </w:r>
            <w:proofErr w:type="gramEnd"/>
          </w:p>
        </w:tc>
        <w:tc>
          <w:tcPr>
            <w:tcW w:w="2778"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11.</w:t>
            </w:r>
          </w:p>
        </w:tc>
        <w:tc>
          <w:tcPr>
            <w:tcW w:w="3005" w:type="dxa"/>
            <w:vMerge w:val="restart"/>
          </w:tcPr>
          <w:p w:rsidR="00B71646" w:rsidRDefault="00B71646">
            <w:pPr>
              <w:pStyle w:val="ConsPlusNormal"/>
              <w:jc w:val="center"/>
            </w:pPr>
            <w:r>
              <w:t xml:space="preserve">Наличие почетных спортивных званий </w:t>
            </w:r>
            <w:proofErr w:type="gramStart"/>
            <w:r>
              <w:t>и(</w:t>
            </w:r>
            <w:proofErr w:type="gramEnd"/>
            <w:r>
              <w:t>или) ведомственных наград, поощрений за весь период профессиональной деятельности тренера (баллы суммируются, при наличии нескольких почетных спортивных званий и(или) ведомственных наград, поощрений одного уровня баллы считаются один раз)</w:t>
            </w:r>
          </w:p>
        </w:tc>
        <w:tc>
          <w:tcPr>
            <w:tcW w:w="2778" w:type="dxa"/>
          </w:tcPr>
          <w:p w:rsidR="00B71646" w:rsidRDefault="00B71646">
            <w:pPr>
              <w:pStyle w:val="ConsPlusNormal"/>
              <w:jc w:val="center"/>
            </w:pPr>
            <w:r>
              <w:t>Уровень Российской Федерации - 300 баллов</w:t>
            </w:r>
          </w:p>
        </w:tc>
        <w:tc>
          <w:tcPr>
            <w:tcW w:w="2778" w:type="dxa"/>
          </w:tcPr>
          <w:p w:rsidR="00B71646" w:rsidRDefault="00B71646">
            <w:pPr>
              <w:pStyle w:val="ConsPlusNormal"/>
              <w:jc w:val="center"/>
            </w:pPr>
            <w:r>
              <w:t>Уровень субъекта Российской Федерации - 200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Уровень субъекта Российской Федерации &lt;*&gt; - 200 баллов</w:t>
            </w:r>
          </w:p>
        </w:tc>
        <w:tc>
          <w:tcPr>
            <w:tcW w:w="2778" w:type="dxa"/>
          </w:tcPr>
          <w:p w:rsidR="00B71646" w:rsidRDefault="00B71646">
            <w:pPr>
              <w:pStyle w:val="ConsPlusNormal"/>
              <w:jc w:val="center"/>
            </w:pPr>
            <w:r>
              <w:t>Уровень муниципального образования &lt;*&gt; - 100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Уровень муниципального образования &lt;**&gt; - 100 баллов</w:t>
            </w:r>
          </w:p>
        </w:tc>
        <w:tc>
          <w:tcPr>
            <w:tcW w:w="2778" w:type="dxa"/>
            <w:vMerge w:val="restart"/>
          </w:tcPr>
          <w:p w:rsidR="00B71646" w:rsidRDefault="00B71646">
            <w:pPr>
              <w:pStyle w:val="ConsPlusNormal"/>
              <w:jc w:val="center"/>
            </w:pPr>
            <w:r>
              <w:t>Уровень организации &lt;**&gt; - 50 баллов</w:t>
            </w:r>
          </w:p>
        </w:tc>
      </w:tr>
      <w:tr w:rsidR="00B71646">
        <w:tc>
          <w:tcPr>
            <w:tcW w:w="510" w:type="dxa"/>
            <w:vMerge/>
          </w:tcPr>
          <w:p w:rsidR="00B71646" w:rsidRDefault="00B71646">
            <w:pPr>
              <w:pStyle w:val="ConsPlusNormal"/>
            </w:pPr>
          </w:p>
        </w:tc>
        <w:tc>
          <w:tcPr>
            <w:tcW w:w="3005" w:type="dxa"/>
            <w:vMerge/>
          </w:tcPr>
          <w:p w:rsidR="00B71646" w:rsidRDefault="00B71646">
            <w:pPr>
              <w:pStyle w:val="ConsPlusNormal"/>
            </w:pPr>
          </w:p>
        </w:tc>
        <w:tc>
          <w:tcPr>
            <w:tcW w:w="2778" w:type="dxa"/>
          </w:tcPr>
          <w:p w:rsidR="00B71646" w:rsidRDefault="00B71646">
            <w:pPr>
              <w:pStyle w:val="ConsPlusNormal"/>
              <w:jc w:val="center"/>
            </w:pPr>
            <w:r>
              <w:t>Уровень организации &lt;**&gt; - 50 баллов</w:t>
            </w:r>
          </w:p>
        </w:tc>
        <w:tc>
          <w:tcPr>
            <w:tcW w:w="2778" w:type="dxa"/>
            <w:vMerge/>
          </w:tcPr>
          <w:p w:rsidR="00B71646" w:rsidRDefault="00B71646">
            <w:pPr>
              <w:pStyle w:val="ConsPlusNormal"/>
            </w:pPr>
          </w:p>
        </w:tc>
      </w:tr>
      <w:tr w:rsidR="00B71646">
        <w:tc>
          <w:tcPr>
            <w:tcW w:w="3515" w:type="dxa"/>
            <w:gridSpan w:val="2"/>
          </w:tcPr>
          <w:p w:rsidR="00B71646" w:rsidRDefault="00B71646">
            <w:pPr>
              <w:pStyle w:val="ConsPlusNormal"/>
              <w:jc w:val="center"/>
            </w:pPr>
            <w:r>
              <w:lastRenderedPageBreak/>
              <w:t>Сумма баллов, необходимая для присвоения квалификационной категории</w:t>
            </w:r>
          </w:p>
        </w:tc>
        <w:tc>
          <w:tcPr>
            <w:tcW w:w="2778" w:type="dxa"/>
          </w:tcPr>
          <w:p w:rsidR="00B71646" w:rsidRDefault="00B71646">
            <w:pPr>
              <w:pStyle w:val="ConsPlusNormal"/>
              <w:jc w:val="center"/>
            </w:pPr>
            <w:r>
              <w:t>Не менее 1000 баллов</w:t>
            </w:r>
          </w:p>
        </w:tc>
        <w:tc>
          <w:tcPr>
            <w:tcW w:w="2778" w:type="dxa"/>
          </w:tcPr>
          <w:p w:rsidR="00B71646" w:rsidRDefault="00B71646">
            <w:pPr>
              <w:pStyle w:val="ConsPlusNormal"/>
              <w:jc w:val="center"/>
            </w:pPr>
            <w:r>
              <w:t>Не менее 700 баллов</w:t>
            </w:r>
          </w:p>
        </w:tc>
      </w:tr>
    </w:tbl>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jc w:val="right"/>
        <w:outlineLvl w:val="1"/>
      </w:pPr>
      <w:r>
        <w:t>Приложение N 4</w:t>
      </w:r>
    </w:p>
    <w:p w:rsidR="00B71646" w:rsidRDefault="00B71646">
      <w:pPr>
        <w:pStyle w:val="ConsPlusNormal"/>
        <w:jc w:val="right"/>
      </w:pPr>
      <w:r>
        <w:t>к Административному регламенту</w:t>
      </w:r>
    </w:p>
    <w:p w:rsidR="00B71646" w:rsidRDefault="00B71646">
      <w:pPr>
        <w:pStyle w:val="ConsPlusNormal"/>
        <w:jc w:val="right"/>
      </w:pPr>
    </w:p>
    <w:p w:rsidR="00B71646" w:rsidRDefault="00B71646">
      <w:pPr>
        <w:pStyle w:val="ConsPlusTitle"/>
        <w:jc w:val="center"/>
      </w:pPr>
      <w:bookmarkStart w:id="12" w:name="P696"/>
      <w:bookmarkEnd w:id="12"/>
      <w:r>
        <w:t>КВАЛИФИКАЦИОННЫЕ ТРЕБОВАНИЯ</w:t>
      </w:r>
    </w:p>
    <w:p w:rsidR="00B71646" w:rsidRDefault="00B71646">
      <w:pPr>
        <w:pStyle w:val="ConsPlusTitle"/>
        <w:jc w:val="center"/>
      </w:pPr>
      <w:r>
        <w:t>К ПРИСВОЕНИЮ КВАЛИФИКАЦИОННЫХ КАТЕГОРИЙ ИНЫХ СПЕЦИАЛИСТОВ</w:t>
      </w:r>
    </w:p>
    <w:p w:rsidR="00B71646" w:rsidRDefault="00B71646">
      <w:pPr>
        <w:pStyle w:val="ConsPlusTitle"/>
        <w:jc w:val="center"/>
      </w:pPr>
      <w:r>
        <w:t>В ОБЛАСТИ ФИЗИЧЕСКОЙ КУЛЬТУРЫ И СПОРТА &lt;2&gt;</w:t>
      </w:r>
    </w:p>
    <w:p w:rsidR="00B71646" w:rsidRDefault="00B71646">
      <w:pPr>
        <w:pStyle w:val="ConsPlusNormal"/>
        <w:ind w:firstLine="540"/>
        <w:jc w:val="both"/>
      </w:pPr>
    </w:p>
    <w:p w:rsidR="00B71646" w:rsidRDefault="00B71646">
      <w:pPr>
        <w:pStyle w:val="ConsPlusNormal"/>
        <w:ind w:firstLine="540"/>
        <w:jc w:val="both"/>
      </w:pPr>
      <w:r>
        <w:t>--------------------------------</w:t>
      </w:r>
    </w:p>
    <w:p w:rsidR="00B71646" w:rsidRDefault="00B71646">
      <w:pPr>
        <w:pStyle w:val="ConsPlusNormal"/>
        <w:spacing w:before="220"/>
        <w:ind w:firstLine="540"/>
        <w:jc w:val="both"/>
      </w:pPr>
      <w:r>
        <w:t>&lt;2</w:t>
      </w:r>
      <w:proofErr w:type="gramStart"/>
      <w:r>
        <w:t>&gt; В</w:t>
      </w:r>
      <w:proofErr w:type="gramEnd"/>
      <w:r>
        <w:t xml:space="preserve"> соответствии с </w:t>
      </w:r>
      <w:hyperlink r:id="rId30">
        <w:r>
          <w:rPr>
            <w:color w:val="0000FF"/>
          </w:rPr>
          <w:t>приказом</w:t>
        </w:r>
      </w:hyperlink>
      <w:r>
        <w:t xml:space="preserve"> Министерства спорта Российской Федерации от 19.12.2019 N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w:t>
      </w:r>
    </w:p>
    <w:p w:rsidR="00B71646" w:rsidRDefault="00B71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3005"/>
        <w:gridCol w:w="3005"/>
      </w:tblGrid>
      <w:tr w:rsidR="00B71646">
        <w:tc>
          <w:tcPr>
            <w:tcW w:w="510" w:type="dxa"/>
            <w:vMerge w:val="restart"/>
          </w:tcPr>
          <w:p w:rsidR="00B71646" w:rsidRDefault="00B71646">
            <w:pPr>
              <w:pStyle w:val="ConsPlusNormal"/>
              <w:jc w:val="center"/>
            </w:pPr>
            <w:r>
              <w:t xml:space="preserve">N </w:t>
            </w:r>
            <w:proofErr w:type="gramStart"/>
            <w:r>
              <w:t>п</w:t>
            </w:r>
            <w:proofErr w:type="gramEnd"/>
            <w:r>
              <w:t>/п</w:t>
            </w:r>
          </w:p>
        </w:tc>
        <w:tc>
          <w:tcPr>
            <w:tcW w:w="2551" w:type="dxa"/>
            <w:vMerge w:val="restart"/>
          </w:tcPr>
          <w:p w:rsidR="00B71646" w:rsidRDefault="00B71646">
            <w:pPr>
              <w:pStyle w:val="ConsPlusNormal"/>
              <w:jc w:val="center"/>
            </w:pPr>
            <w:r>
              <w:t>Квалификационные требования</w:t>
            </w:r>
          </w:p>
        </w:tc>
        <w:tc>
          <w:tcPr>
            <w:tcW w:w="6010" w:type="dxa"/>
            <w:gridSpan w:val="2"/>
          </w:tcPr>
          <w:p w:rsidR="00B71646" w:rsidRDefault="00B71646">
            <w:pPr>
              <w:pStyle w:val="ConsPlusNormal"/>
              <w:jc w:val="center"/>
            </w:pPr>
            <w:r>
              <w:t>Квалификационные категории</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r>
              <w:t>Высшая</w:t>
            </w:r>
          </w:p>
        </w:tc>
        <w:tc>
          <w:tcPr>
            <w:tcW w:w="3005" w:type="dxa"/>
          </w:tcPr>
          <w:p w:rsidR="00B71646" w:rsidRDefault="00B71646">
            <w:pPr>
              <w:pStyle w:val="ConsPlusNormal"/>
              <w:jc w:val="center"/>
            </w:pPr>
            <w:r>
              <w:t>Первая</w:t>
            </w:r>
          </w:p>
        </w:tc>
      </w:tr>
      <w:tr w:rsidR="00B71646">
        <w:tc>
          <w:tcPr>
            <w:tcW w:w="510" w:type="dxa"/>
          </w:tcPr>
          <w:p w:rsidR="00B71646" w:rsidRDefault="00B71646">
            <w:pPr>
              <w:pStyle w:val="ConsPlusNormal"/>
              <w:jc w:val="center"/>
            </w:pPr>
            <w:r>
              <w:t>1</w:t>
            </w:r>
          </w:p>
        </w:tc>
        <w:tc>
          <w:tcPr>
            <w:tcW w:w="2551" w:type="dxa"/>
          </w:tcPr>
          <w:p w:rsidR="00B71646" w:rsidRDefault="00B71646">
            <w:pPr>
              <w:pStyle w:val="ConsPlusNormal"/>
              <w:jc w:val="center"/>
            </w:pPr>
            <w:r>
              <w:t>2</w:t>
            </w:r>
          </w:p>
        </w:tc>
        <w:tc>
          <w:tcPr>
            <w:tcW w:w="3005" w:type="dxa"/>
          </w:tcPr>
          <w:p w:rsidR="00B71646" w:rsidRDefault="00B71646">
            <w:pPr>
              <w:pStyle w:val="ConsPlusNormal"/>
              <w:jc w:val="center"/>
            </w:pPr>
            <w:r>
              <w:t>3</w:t>
            </w:r>
          </w:p>
        </w:tc>
        <w:tc>
          <w:tcPr>
            <w:tcW w:w="3005" w:type="dxa"/>
          </w:tcPr>
          <w:p w:rsidR="00B71646" w:rsidRDefault="00B71646">
            <w:pPr>
              <w:pStyle w:val="ConsPlusNormal"/>
              <w:jc w:val="center"/>
            </w:pPr>
            <w:r>
              <w:t>4</w:t>
            </w:r>
          </w:p>
        </w:tc>
      </w:tr>
      <w:tr w:rsidR="00B71646">
        <w:tc>
          <w:tcPr>
            <w:tcW w:w="510" w:type="dxa"/>
          </w:tcPr>
          <w:p w:rsidR="00B71646" w:rsidRDefault="00B71646">
            <w:pPr>
              <w:pStyle w:val="ConsPlusNormal"/>
              <w:jc w:val="center"/>
            </w:pPr>
            <w:r>
              <w:t>1.</w:t>
            </w:r>
          </w:p>
        </w:tc>
        <w:tc>
          <w:tcPr>
            <w:tcW w:w="2551" w:type="dxa"/>
          </w:tcPr>
          <w:p w:rsidR="00B71646" w:rsidRDefault="00B71646">
            <w:pPr>
              <w:pStyle w:val="ConsPlusNormal"/>
              <w:jc w:val="center"/>
            </w:pPr>
            <w:r>
              <w:t>Опыт работы по должности</w:t>
            </w:r>
          </w:p>
        </w:tc>
        <w:tc>
          <w:tcPr>
            <w:tcW w:w="3005" w:type="dxa"/>
          </w:tcPr>
          <w:p w:rsidR="00B71646" w:rsidRDefault="00B71646">
            <w:pPr>
              <w:pStyle w:val="ConsPlusNormal"/>
              <w:jc w:val="center"/>
            </w:pPr>
            <w:r>
              <w:t>Не менее 5 лет - 300 баллов</w:t>
            </w:r>
          </w:p>
        </w:tc>
        <w:tc>
          <w:tcPr>
            <w:tcW w:w="3005" w:type="dxa"/>
          </w:tcPr>
          <w:p w:rsidR="00B71646" w:rsidRDefault="00B71646">
            <w:pPr>
              <w:pStyle w:val="ConsPlusNormal"/>
              <w:jc w:val="center"/>
            </w:pPr>
            <w:r>
              <w:t>Не менее 3 лет - 200 баллов</w:t>
            </w:r>
          </w:p>
        </w:tc>
      </w:tr>
      <w:tr w:rsidR="00B71646">
        <w:tc>
          <w:tcPr>
            <w:tcW w:w="510" w:type="dxa"/>
            <w:vMerge w:val="restart"/>
          </w:tcPr>
          <w:p w:rsidR="00B71646" w:rsidRDefault="00B71646">
            <w:pPr>
              <w:pStyle w:val="ConsPlusNormal"/>
              <w:jc w:val="center"/>
            </w:pPr>
            <w:r>
              <w:t>2.</w:t>
            </w:r>
          </w:p>
        </w:tc>
        <w:tc>
          <w:tcPr>
            <w:tcW w:w="2551" w:type="dxa"/>
            <w:vMerge w:val="restart"/>
          </w:tcPr>
          <w:p w:rsidR="00B71646" w:rsidRDefault="00B71646">
            <w:pPr>
              <w:pStyle w:val="ConsPlusNormal"/>
              <w:jc w:val="center"/>
            </w:pPr>
            <w:r>
              <w:t xml:space="preserve">Наличие почетных спортивных званий </w:t>
            </w:r>
            <w:proofErr w:type="gramStart"/>
            <w:r>
              <w:t>и(</w:t>
            </w:r>
            <w:proofErr w:type="gramEnd"/>
            <w:r>
              <w:t>или) ведомственных наград, поощрений за весь период профессиональной деятельности (баллы суммируются, при наличии нескольких почетных спортивных званий, ведомственных наград, поощрений одного уровня баллы считаются один раз)</w:t>
            </w:r>
          </w:p>
        </w:tc>
        <w:tc>
          <w:tcPr>
            <w:tcW w:w="3005" w:type="dxa"/>
          </w:tcPr>
          <w:p w:rsidR="00B71646" w:rsidRDefault="00B71646">
            <w:pPr>
              <w:pStyle w:val="ConsPlusNormal"/>
              <w:jc w:val="center"/>
            </w:pPr>
            <w:r>
              <w:t>Уровень Российской Федерации - 300 баллов</w:t>
            </w:r>
          </w:p>
        </w:tc>
        <w:tc>
          <w:tcPr>
            <w:tcW w:w="3005" w:type="dxa"/>
          </w:tcPr>
          <w:p w:rsidR="00B71646" w:rsidRDefault="00B71646">
            <w:pPr>
              <w:pStyle w:val="ConsPlusNormal"/>
              <w:jc w:val="center"/>
            </w:pPr>
            <w:r>
              <w:t>Уровень субъекта Российской Федерации - 200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r>
              <w:t>Уровень субъекта Российской Федерации - 200 баллов</w:t>
            </w:r>
          </w:p>
        </w:tc>
        <w:tc>
          <w:tcPr>
            <w:tcW w:w="3005" w:type="dxa"/>
          </w:tcPr>
          <w:p w:rsidR="00B71646" w:rsidRDefault="00B71646">
            <w:pPr>
              <w:pStyle w:val="ConsPlusNormal"/>
              <w:jc w:val="center"/>
            </w:pPr>
            <w:r>
              <w:t>Уровень муниципального образования - 100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r>
              <w:t>Уровень муниципального образования - 100 баллов</w:t>
            </w:r>
          </w:p>
        </w:tc>
        <w:tc>
          <w:tcPr>
            <w:tcW w:w="3005" w:type="dxa"/>
            <w:vMerge w:val="restart"/>
          </w:tcPr>
          <w:p w:rsidR="00B71646" w:rsidRDefault="00B71646">
            <w:pPr>
              <w:pStyle w:val="ConsPlusNormal"/>
              <w:jc w:val="center"/>
            </w:pPr>
            <w:r>
              <w:t>Уровень организации - 50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r>
              <w:t>Уровень организации - 50 баллов</w:t>
            </w:r>
          </w:p>
        </w:tc>
        <w:tc>
          <w:tcPr>
            <w:tcW w:w="3005"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3.</w:t>
            </w:r>
          </w:p>
        </w:tc>
        <w:tc>
          <w:tcPr>
            <w:tcW w:w="2551" w:type="dxa"/>
            <w:vMerge w:val="restart"/>
          </w:tcPr>
          <w:p w:rsidR="00B71646" w:rsidRDefault="00B71646">
            <w:pPr>
              <w:pStyle w:val="ConsPlusNormal"/>
              <w:jc w:val="center"/>
            </w:pPr>
            <w:r>
              <w:t>Участие в семинарах, конференциях, проведение открытых занятий, мастер-классов и других мероприятий</w:t>
            </w:r>
          </w:p>
        </w:tc>
        <w:tc>
          <w:tcPr>
            <w:tcW w:w="3005" w:type="dxa"/>
          </w:tcPr>
          <w:p w:rsidR="00B71646" w:rsidRDefault="00B71646">
            <w:pPr>
              <w:pStyle w:val="ConsPlusNormal"/>
              <w:jc w:val="center"/>
            </w:pPr>
            <w:proofErr w:type="gramStart"/>
            <w:r>
              <w:t>Проводимые на уровне Российской Федерации, международных организаций:</w:t>
            </w:r>
            <w:proofErr w:type="gramEnd"/>
          </w:p>
          <w:p w:rsidR="00B71646" w:rsidRDefault="00B71646">
            <w:pPr>
              <w:pStyle w:val="ConsPlusNormal"/>
              <w:jc w:val="center"/>
            </w:pPr>
            <w:r>
              <w:t>1 мероприятие - 90 баллов</w:t>
            </w:r>
          </w:p>
          <w:p w:rsidR="00B71646" w:rsidRDefault="00B71646">
            <w:pPr>
              <w:pStyle w:val="ConsPlusNormal"/>
              <w:jc w:val="center"/>
            </w:pPr>
            <w:r>
              <w:t>2 и более мероприятия - 100 баллов</w:t>
            </w:r>
          </w:p>
        </w:tc>
        <w:tc>
          <w:tcPr>
            <w:tcW w:w="3005" w:type="dxa"/>
          </w:tcPr>
          <w:p w:rsidR="00B71646" w:rsidRDefault="00B71646">
            <w:pPr>
              <w:pStyle w:val="ConsPlusNormal"/>
              <w:jc w:val="center"/>
            </w:pPr>
            <w:proofErr w:type="gramStart"/>
            <w:r>
              <w:t>Проводимые на уровне субъекта Российской Федерации:</w:t>
            </w:r>
            <w:proofErr w:type="gramEnd"/>
          </w:p>
          <w:p w:rsidR="00B71646" w:rsidRDefault="00B71646">
            <w:pPr>
              <w:pStyle w:val="ConsPlusNormal"/>
              <w:jc w:val="center"/>
            </w:pPr>
            <w:r>
              <w:t>1 мероприятие - 60 баллов</w:t>
            </w:r>
          </w:p>
          <w:p w:rsidR="00B71646" w:rsidRDefault="00B71646">
            <w:pPr>
              <w:pStyle w:val="ConsPlusNormal"/>
              <w:jc w:val="center"/>
            </w:pPr>
            <w:r>
              <w:t>2 и более мероприятия - 70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proofErr w:type="gramStart"/>
            <w:r>
              <w:t>Проводимые на уровне субъекта Российской Федерации:</w:t>
            </w:r>
            <w:proofErr w:type="gramEnd"/>
          </w:p>
          <w:p w:rsidR="00B71646" w:rsidRDefault="00B71646">
            <w:pPr>
              <w:pStyle w:val="ConsPlusNormal"/>
              <w:jc w:val="center"/>
            </w:pPr>
            <w:r>
              <w:t>1 мероприятие - 60 баллов</w:t>
            </w:r>
          </w:p>
          <w:p w:rsidR="00B71646" w:rsidRDefault="00B71646">
            <w:pPr>
              <w:pStyle w:val="ConsPlusNormal"/>
              <w:jc w:val="center"/>
            </w:pPr>
            <w:r>
              <w:t>2 и более мероприятия - 70 баллов</w:t>
            </w:r>
          </w:p>
        </w:tc>
        <w:tc>
          <w:tcPr>
            <w:tcW w:w="3005" w:type="dxa"/>
          </w:tcPr>
          <w:p w:rsidR="00B71646" w:rsidRDefault="00B71646">
            <w:pPr>
              <w:pStyle w:val="ConsPlusNormal"/>
              <w:jc w:val="center"/>
            </w:pPr>
            <w:proofErr w:type="gramStart"/>
            <w:r>
              <w:t>Проводимые</w:t>
            </w:r>
            <w:proofErr w:type="gramEnd"/>
            <w:r>
              <w:t xml:space="preserve"> на уровне муниципальных образований:</w:t>
            </w:r>
          </w:p>
          <w:p w:rsidR="00B71646" w:rsidRDefault="00B71646">
            <w:pPr>
              <w:pStyle w:val="ConsPlusNormal"/>
              <w:jc w:val="center"/>
            </w:pPr>
            <w:r>
              <w:t>1-2 мероприятия - 30 баллов</w:t>
            </w:r>
          </w:p>
          <w:p w:rsidR="00B71646" w:rsidRDefault="00B71646">
            <w:pPr>
              <w:pStyle w:val="ConsPlusNormal"/>
              <w:jc w:val="center"/>
            </w:pPr>
            <w:r>
              <w:t>3 и более мероприятия - 40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proofErr w:type="gramStart"/>
            <w:r>
              <w:t>Проводимые</w:t>
            </w:r>
            <w:proofErr w:type="gramEnd"/>
            <w:r>
              <w:t xml:space="preserve"> на уровне муниципальных образований:</w:t>
            </w:r>
          </w:p>
          <w:p w:rsidR="00B71646" w:rsidRDefault="00B71646">
            <w:pPr>
              <w:pStyle w:val="ConsPlusNormal"/>
              <w:jc w:val="center"/>
            </w:pPr>
            <w:r>
              <w:t>1-2 мероприятия - 30 баллов</w:t>
            </w:r>
          </w:p>
          <w:p w:rsidR="00B71646" w:rsidRDefault="00B71646">
            <w:pPr>
              <w:pStyle w:val="ConsPlusNormal"/>
              <w:jc w:val="center"/>
            </w:pPr>
            <w:r>
              <w:t>3 и более мероприятия - 40 баллов</w:t>
            </w:r>
          </w:p>
        </w:tc>
        <w:tc>
          <w:tcPr>
            <w:tcW w:w="3005" w:type="dxa"/>
            <w:vMerge w:val="restart"/>
          </w:tcPr>
          <w:p w:rsidR="00B71646" w:rsidRDefault="00B71646">
            <w:pPr>
              <w:pStyle w:val="ConsPlusNormal"/>
              <w:jc w:val="center"/>
            </w:pPr>
            <w:proofErr w:type="gramStart"/>
            <w:r>
              <w:t>Проводимые</w:t>
            </w:r>
            <w:proofErr w:type="gramEnd"/>
            <w:r>
              <w:t xml:space="preserve"> организацией:</w:t>
            </w:r>
          </w:p>
          <w:p w:rsidR="00B71646" w:rsidRDefault="00B71646">
            <w:pPr>
              <w:pStyle w:val="ConsPlusNormal"/>
              <w:jc w:val="center"/>
            </w:pPr>
            <w:r>
              <w:t>1-2 мероприятия - 20 баллов</w:t>
            </w:r>
          </w:p>
          <w:p w:rsidR="00B71646" w:rsidRDefault="00B71646">
            <w:pPr>
              <w:pStyle w:val="ConsPlusNormal"/>
              <w:jc w:val="center"/>
            </w:pPr>
            <w:r>
              <w:t>3 и более мероприятия - 30 баллов</w:t>
            </w:r>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proofErr w:type="gramStart"/>
            <w:r>
              <w:t>Проводимые</w:t>
            </w:r>
            <w:proofErr w:type="gramEnd"/>
            <w:r>
              <w:t xml:space="preserve"> организацией:</w:t>
            </w:r>
          </w:p>
          <w:p w:rsidR="00B71646" w:rsidRDefault="00B71646">
            <w:pPr>
              <w:pStyle w:val="ConsPlusNormal"/>
              <w:jc w:val="center"/>
            </w:pPr>
            <w:r>
              <w:t>1-2 мероприятия - 20 баллов</w:t>
            </w:r>
          </w:p>
          <w:p w:rsidR="00B71646" w:rsidRDefault="00B71646">
            <w:pPr>
              <w:pStyle w:val="ConsPlusNormal"/>
              <w:jc w:val="center"/>
            </w:pPr>
            <w:r>
              <w:t>3 и более мероприятия - 30 баллов</w:t>
            </w:r>
          </w:p>
        </w:tc>
        <w:tc>
          <w:tcPr>
            <w:tcW w:w="3005" w:type="dxa"/>
            <w:vMerge/>
          </w:tcPr>
          <w:p w:rsidR="00B71646" w:rsidRDefault="00B71646">
            <w:pPr>
              <w:pStyle w:val="ConsPlusNormal"/>
            </w:pPr>
          </w:p>
        </w:tc>
      </w:tr>
      <w:tr w:rsidR="00B71646">
        <w:tc>
          <w:tcPr>
            <w:tcW w:w="510" w:type="dxa"/>
            <w:vMerge w:val="restart"/>
          </w:tcPr>
          <w:p w:rsidR="00B71646" w:rsidRDefault="00B71646">
            <w:pPr>
              <w:pStyle w:val="ConsPlusNormal"/>
              <w:jc w:val="center"/>
            </w:pPr>
            <w:r>
              <w:t>4.</w:t>
            </w:r>
          </w:p>
        </w:tc>
        <w:tc>
          <w:tcPr>
            <w:tcW w:w="2551" w:type="dxa"/>
            <w:vMerge w:val="restart"/>
          </w:tcPr>
          <w:p w:rsidR="00B71646" w:rsidRDefault="00B71646">
            <w:pPr>
              <w:pStyle w:val="ConsPlusNormal"/>
              <w:jc w:val="center"/>
            </w:pPr>
            <w:r>
              <w:t>Методические разработки (баллы суммируются)</w:t>
            </w:r>
          </w:p>
        </w:tc>
        <w:tc>
          <w:tcPr>
            <w:tcW w:w="3005" w:type="dxa"/>
          </w:tcPr>
          <w:p w:rsidR="00B71646" w:rsidRDefault="00B71646">
            <w:pPr>
              <w:pStyle w:val="ConsPlusNormal"/>
              <w:jc w:val="center"/>
            </w:pPr>
            <w:proofErr w:type="gramStart"/>
            <w:r>
              <w:t>Издаваемые на уровне Российской Федерации, международными организациями - 100 баллов</w:t>
            </w:r>
            <w:proofErr w:type="gramEnd"/>
          </w:p>
        </w:tc>
        <w:tc>
          <w:tcPr>
            <w:tcW w:w="3005" w:type="dxa"/>
          </w:tcPr>
          <w:p w:rsidR="00B71646" w:rsidRDefault="00B71646">
            <w:pPr>
              <w:pStyle w:val="ConsPlusNormal"/>
              <w:jc w:val="center"/>
            </w:pPr>
            <w:proofErr w:type="gramStart"/>
            <w:r>
              <w:t>Издаваемые на уровне субъекта Российской Федерации - 70 баллов</w:t>
            </w:r>
            <w:proofErr w:type="gramEnd"/>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proofErr w:type="gramStart"/>
            <w:r>
              <w:t>Издаваемые на уровне субъекта Российской Федерации - 70 баллов</w:t>
            </w:r>
            <w:proofErr w:type="gramEnd"/>
          </w:p>
        </w:tc>
        <w:tc>
          <w:tcPr>
            <w:tcW w:w="3005" w:type="dxa"/>
          </w:tcPr>
          <w:p w:rsidR="00B71646" w:rsidRDefault="00B71646">
            <w:pPr>
              <w:pStyle w:val="ConsPlusNormal"/>
              <w:jc w:val="center"/>
            </w:pPr>
            <w:proofErr w:type="gramStart"/>
            <w:r>
              <w:t>Издаваемые на уровне муниципального образования - 40 баллов</w:t>
            </w:r>
            <w:proofErr w:type="gramEnd"/>
          </w:p>
        </w:tc>
      </w:tr>
      <w:tr w:rsidR="00B71646">
        <w:tc>
          <w:tcPr>
            <w:tcW w:w="510" w:type="dxa"/>
            <w:vMerge/>
          </w:tcPr>
          <w:p w:rsidR="00B71646" w:rsidRDefault="00B71646">
            <w:pPr>
              <w:pStyle w:val="ConsPlusNormal"/>
            </w:pPr>
          </w:p>
        </w:tc>
        <w:tc>
          <w:tcPr>
            <w:tcW w:w="2551" w:type="dxa"/>
            <w:vMerge/>
          </w:tcPr>
          <w:p w:rsidR="00B71646" w:rsidRDefault="00B71646">
            <w:pPr>
              <w:pStyle w:val="ConsPlusNormal"/>
            </w:pPr>
          </w:p>
        </w:tc>
        <w:tc>
          <w:tcPr>
            <w:tcW w:w="3005" w:type="dxa"/>
          </w:tcPr>
          <w:p w:rsidR="00B71646" w:rsidRDefault="00B71646">
            <w:pPr>
              <w:pStyle w:val="ConsPlusNormal"/>
              <w:jc w:val="center"/>
            </w:pPr>
            <w:proofErr w:type="gramStart"/>
            <w:r>
              <w:t>Издаваемые на уровне муниципального образования - 40 баллов</w:t>
            </w:r>
            <w:proofErr w:type="gramEnd"/>
          </w:p>
        </w:tc>
        <w:tc>
          <w:tcPr>
            <w:tcW w:w="3005" w:type="dxa"/>
          </w:tcPr>
          <w:p w:rsidR="00B71646" w:rsidRDefault="00B71646">
            <w:pPr>
              <w:pStyle w:val="ConsPlusNormal"/>
            </w:pPr>
          </w:p>
        </w:tc>
      </w:tr>
    </w:tbl>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ind w:firstLine="540"/>
        <w:jc w:val="both"/>
      </w:pPr>
    </w:p>
    <w:p w:rsidR="00B71646" w:rsidRDefault="00B71646">
      <w:pPr>
        <w:pStyle w:val="ConsPlusNormal"/>
        <w:jc w:val="right"/>
        <w:outlineLvl w:val="1"/>
      </w:pPr>
      <w:r>
        <w:t>Приложение N 5</w:t>
      </w:r>
    </w:p>
    <w:p w:rsidR="00B71646" w:rsidRDefault="00B71646">
      <w:pPr>
        <w:pStyle w:val="ConsPlusNormal"/>
        <w:jc w:val="right"/>
      </w:pPr>
      <w:r>
        <w:t>к Административному регламенту</w:t>
      </w:r>
    </w:p>
    <w:p w:rsidR="00B71646" w:rsidRDefault="00B716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8"/>
        <w:gridCol w:w="1300"/>
        <w:gridCol w:w="850"/>
        <w:gridCol w:w="1701"/>
        <w:gridCol w:w="2778"/>
        <w:gridCol w:w="1304"/>
      </w:tblGrid>
      <w:tr w:rsidR="00B71646">
        <w:tc>
          <w:tcPr>
            <w:tcW w:w="1138" w:type="dxa"/>
            <w:tcBorders>
              <w:top w:val="nil"/>
              <w:left w:val="nil"/>
              <w:bottom w:val="nil"/>
              <w:right w:val="nil"/>
            </w:tcBorders>
          </w:tcPr>
          <w:p w:rsidR="00B71646" w:rsidRDefault="00B71646">
            <w:pPr>
              <w:pStyle w:val="ConsPlusNormal"/>
              <w:jc w:val="both"/>
            </w:pPr>
            <w:r>
              <w:t>Кому:</w:t>
            </w:r>
          </w:p>
        </w:tc>
        <w:tc>
          <w:tcPr>
            <w:tcW w:w="7933" w:type="dxa"/>
            <w:gridSpan w:val="5"/>
            <w:tcBorders>
              <w:top w:val="nil"/>
              <w:left w:val="nil"/>
              <w:bottom w:val="single" w:sz="4" w:space="0" w:color="auto"/>
              <w:right w:val="nil"/>
            </w:tcBorders>
          </w:tcPr>
          <w:p w:rsidR="00B71646" w:rsidRDefault="00B71646">
            <w:pPr>
              <w:pStyle w:val="ConsPlusNormal"/>
              <w:jc w:val="both"/>
            </w:pPr>
          </w:p>
        </w:tc>
      </w:tr>
      <w:tr w:rsidR="00B71646">
        <w:tc>
          <w:tcPr>
            <w:tcW w:w="1138" w:type="dxa"/>
            <w:tcBorders>
              <w:top w:val="nil"/>
              <w:left w:val="nil"/>
              <w:bottom w:val="nil"/>
              <w:right w:val="nil"/>
            </w:tcBorders>
          </w:tcPr>
          <w:p w:rsidR="00B71646" w:rsidRDefault="00B71646">
            <w:pPr>
              <w:pStyle w:val="ConsPlusNormal"/>
              <w:jc w:val="both"/>
            </w:pPr>
          </w:p>
        </w:tc>
        <w:tc>
          <w:tcPr>
            <w:tcW w:w="7933" w:type="dxa"/>
            <w:gridSpan w:val="5"/>
            <w:tcBorders>
              <w:top w:val="single" w:sz="4" w:space="0" w:color="auto"/>
              <w:left w:val="nil"/>
              <w:bottom w:val="nil"/>
              <w:right w:val="nil"/>
            </w:tcBorders>
          </w:tcPr>
          <w:p w:rsidR="00B71646" w:rsidRDefault="00B71646">
            <w:pPr>
              <w:pStyle w:val="ConsPlusNormal"/>
              <w:jc w:val="center"/>
            </w:pPr>
            <w:r>
              <w:t>Фамилия, имя, отчество (последнее при наличии), дата рождения</w:t>
            </w:r>
          </w:p>
        </w:tc>
      </w:tr>
      <w:tr w:rsidR="00B71646">
        <w:tc>
          <w:tcPr>
            <w:tcW w:w="9071" w:type="dxa"/>
            <w:gridSpan w:val="6"/>
            <w:tcBorders>
              <w:top w:val="nil"/>
              <w:left w:val="nil"/>
              <w:bottom w:val="single" w:sz="4" w:space="0" w:color="auto"/>
              <w:right w:val="nil"/>
            </w:tcBorders>
          </w:tcPr>
          <w:p w:rsidR="00B71646" w:rsidRDefault="00B71646">
            <w:pPr>
              <w:pStyle w:val="ConsPlusNormal"/>
              <w:jc w:val="both"/>
            </w:pPr>
          </w:p>
        </w:tc>
      </w:tr>
      <w:tr w:rsidR="00B71646">
        <w:tc>
          <w:tcPr>
            <w:tcW w:w="9071" w:type="dxa"/>
            <w:gridSpan w:val="6"/>
            <w:tcBorders>
              <w:top w:val="single" w:sz="4" w:space="0" w:color="auto"/>
              <w:left w:val="nil"/>
              <w:bottom w:val="nil"/>
              <w:right w:val="nil"/>
            </w:tcBorders>
          </w:tcPr>
          <w:p w:rsidR="00B71646" w:rsidRDefault="00B71646">
            <w:pPr>
              <w:pStyle w:val="ConsPlusNormal"/>
              <w:jc w:val="center"/>
            </w:pPr>
            <w:r>
              <w:t>контактный телефон, электронная почта, почтовый адрес</w:t>
            </w:r>
          </w:p>
        </w:tc>
      </w:tr>
      <w:tr w:rsidR="00B71646">
        <w:tc>
          <w:tcPr>
            <w:tcW w:w="9071" w:type="dxa"/>
            <w:gridSpan w:val="6"/>
            <w:tcBorders>
              <w:top w:val="nil"/>
              <w:left w:val="nil"/>
              <w:bottom w:val="single" w:sz="4" w:space="0" w:color="auto"/>
              <w:right w:val="nil"/>
            </w:tcBorders>
          </w:tcPr>
          <w:p w:rsidR="00B71646" w:rsidRDefault="00B71646">
            <w:pPr>
              <w:pStyle w:val="ConsPlusNormal"/>
              <w:jc w:val="both"/>
            </w:pPr>
          </w:p>
        </w:tc>
      </w:tr>
      <w:tr w:rsidR="00B71646">
        <w:tc>
          <w:tcPr>
            <w:tcW w:w="9071" w:type="dxa"/>
            <w:gridSpan w:val="6"/>
            <w:tcBorders>
              <w:top w:val="single" w:sz="4" w:space="0" w:color="auto"/>
              <w:left w:val="nil"/>
              <w:bottom w:val="nil"/>
              <w:right w:val="nil"/>
            </w:tcBorders>
          </w:tcPr>
          <w:p w:rsidR="00B71646" w:rsidRDefault="00B71646">
            <w:pPr>
              <w:pStyle w:val="ConsPlusNormal"/>
              <w:jc w:val="center"/>
            </w:pPr>
            <w:r>
              <w:t>должность, место работы</w:t>
            </w:r>
          </w:p>
        </w:tc>
      </w:tr>
      <w:tr w:rsidR="00B71646">
        <w:tc>
          <w:tcPr>
            <w:tcW w:w="9071" w:type="dxa"/>
            <w:gridSpan w:val="6"/>
            <w:tcBorders>
              <w:top w:val="nil"/>
              <w:left w:val="nil"/>
              <w:bottom w:val="nil"/>
              <w:right w:val="nil"/>
            </w:tcBorders>
          </w:tcPr>
          <w:p w:rsidR="00B71646" w:rsidRDefault="00B71646">
            <w:pPr>
              <w:pStyle w:val="ConsPlusNormal"/>
              <w:jc w:val="both"/>
            </w:pPr>
          </w:p>
        </w:tc>
      </w:tr>
      <w:tr w:rsidR="00B71646">
        <w:tc>
          <w:tcPr>
            <w:tcW w:w="9071" w:type="dxa"/>
            <w:gridSpan w:val="6"/>
            <w:tcBorders>
              <w:top w:val="nil"/>
              <w:left w:val="nil"/>
              <w:bottom w:val="nil"/>
              <w:right w:val="nil"/>
            </w:tcBorders>
          </w:tcPr>
          <w:p w:rsidR="00B71646" w:rsidRDefault="00B71646">
            <w:pPr>
              <w:pStyle w:val="ConsPlusNormal"/>
              <w:jc w:val="center"/>
            </w:pPr>
            <w:bookmarkStart w:id="13" w:name="P773"/>
            <w:bookmarkEnd w:id="13"/>
            <w:r>
              <w:rPr>
                <w:b/>
              </w:rPr>
              <w:t>РЕШЕНИЕ</w:t>
            </w:r>
          </w:p>
          <w:p w:rsidR="00B71646" w:rsidRDefault="00B71646">
            <w:pPr>
              <w:pStyle w:val="ConsPlusNormal"/>
              <w:jc w:val="center"/>
            </w:pPr>
            <w:r>
              <w:rPr>
                <w:b/>
              </w:rPr>
              <w:t>об отказе в приеме заявления и документов,</w:t>
            </w:r>
          </w:p>
          <w:p w:rsidR="00B71646" w:rsidRDefault="00B71646">
            <w:pPr>
              <w:pStyle w:val="ConsPlusNormal"/>
              <w:jc w:val="center"/>
            </w:pPr>
            <w:proofErr w:type="gramStart"/>
            <w:r>
              <w:rPr>
                <w:b/>
              </w:rPr>
              <w:t>необходимых</w:t>
            </w:r>
            <w:proofErr w:type="gramEnd"/>
            <w:r>
              <w:rPr>
                <w:b/>
              </w:rPr>
              <w:t xml:space="preserve"> для предоставления государственной услуги</w:t>
            </w:r>
          </w:p>
        </w:tc>
      </w:tr>
      <w:tr w:rsidR="00B71646">
        <w:tc>
          <w:tcPr>
            <w:tcW w:w="9071" w:type="dxa"/>
            <w:gridSpan w:val="6"/>
            <w:tcBorders>
              <w:top w:val="nil"/>
              <w:left w:val="nil"/>
              <w:bottom w:val="nil"/>
              <w:right w:val="nil"/>
            </w:tcBorders>
          </w:tcPr>
          <w:p w:rsidR="00B71646" w:rsidRDefault="00B71646">
            <w:pPr>
              <w:pStyle w:val="ConsPlusNormal"/>
              <w:jc w:val="both"/>
            </w:pPr>
          </w:p>
        </w:tc>
      </w:tr>
      <w:tr w:rsidR="00B71646">
        <w:tc>
          <w:tcPr>
            <w:tcW w:w="9071" w:type="dxa"/>
            <w:gridSpan w:val="6"/>
            <w:tcBorders>
              <w:top w:val="nil"/>
              <w:left w:val="nil"/>
              <w:bottom w:val="nil"/>
              <w:right w:val="nil"/>
            </w:tcBorders>
          </w:tcPr>
          <w:p w:rsidR="00B71646" w:rsidRDefault="00B71646">
            <w:pPr>
              <w:pStyle w:val="ConsPlusNormal"/>
              <w:ind w:firstLine="283"/>
              <w:jc w:val="both"/>
            </w:pPr>
            <w:r>
              <w:t>Настоящим подтверждается, что при приеме документов, необходимых для предоставления государственной услуги по оформлению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 были выявлены следующие основания для отказа в приеме документов:</w:t>
            </w:r>
          </w:p>
        </w:tc>
      </w:tr>
      <w:tr w:rsidR="00B71646">
        <w:tc>
          <w:tcPr>
            <w:tcW w:w="9071" w:type="dxa"/>
            <w:gridSpan w:val="6"/>
            <w:tcBorders>
              <w:top w:val="nil"/>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c>
          <w:tcPr>
            <w:tcW w:w="9071" w:type="dxa"/>
            <w:gridSpan w:val="6"/>
            <w:tcBorders>
              <w:top w:val="single" w:sz="4" w:space="0" w:color="auto"/>
              <w:left w:val="nil"/>
              <w:bottom w:val="nil"/>
              <w:right w:val="nil"/>
            </w:tcBorders>
          </w:tcPr>
          <w:p w:rsidR="00B71646" w:rsidRDefault="00B71646">
            <w:pPr>
              <w:pStyle w:val="ConsPlusNormal"/>
              <w:jc w:val="center"/>
            </w:pPr>
            <w:r>
              <w:t xml:space="preserve">(указываются основания для отказа в приеме документов, предусмотренные </w:t>
            </w:r>
            <w:hyperlink w:anchor="P128">
              <w:r>
                <w:rPr>
                  <w:color w:val="0000FF"/>
                </w:rPr>
                <w:t>пунктом 2.9</w:t>
              </w:r>
            </w:hyperlink>
            <w:r>
              <w:t xml:space="preserve"> административного регламента)</w:t>
            </w:r>
          </w:p>
        </w:tc>
      </w:tr>
      <w:tr w:rsidR="00B71646">
        <w:tc>
          <w:tcPr>
            <w:tcW w:w="9071" w:type="dxa"/>
            <w:gridSpan w:val="6"/>
            <w:tcBorders>
              <w:top w:val="nil"/>
              <w:left w:val="nil"/>
              <w:bottom w:val="nil"/>
              <w:right w:val="nil"/>
            </w:tcBorders>
          </w:tcPr>
          <w:p w:rsidR="00B71646" w:rsidRDefault="00B7164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B71646" w:rsidRDefault="00B71646">
            <w:pPr>
              <w:pStyle w:val="ConsPlusNormal"/>
              <w:ind w:firstLine="283"/>
              <w:jc w:val="both"/>
            </w:pPr>
            <w:r>
              <w:t>Для получения государственной услуги заявителю необходимо представить следующие документы:</w:t>
            </w:r>
          </w:p>
        </w:tc>
      </w:tr>
      <w:tr w:rsidR="00B71646">
        <w:tc>
          <w:tcPr>
            <w:tcW w:w="9071" w:type="dxa"/>
            <w:gridSpan w:val="6"/>
            <w:tcBorders>
              <w:top w:val="nil"/>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B71646" w:rsidRDefault="00B71646">
            <w:pPr>
              <w:pStyle w:val="ConsPlusNormal"/>
              <w:jc w:val="both"/>
            </w:pPr>
          </w:p>
        </w:tc>
      </w:tr>
      <w:tr w:rsidR="00B71646">
        <w:tc>
          <w:tcPr>
            <w:tcW w:w="9071" w:type="dxa"/>
            <w:gridSpan w:val="6"/>
            <w:tcBorders>
              <w:top w:val="single" w:sz="4" w:space="0" w:color="auto"/>
              <w:left w:val="nil"/>
              <w:bottom w:val="nil"/>
              <w:right w:val="nil"/>
            </w:tcBorders>
          </w:tcPr>
          <w:p w:rsidR="00B71646" w:rsidRDefault="00B7164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B71646">
        <w:tc>
          <w:tcPr>
            <w:tcW w:w="9071" w:type="dxa"/>
            <w:gridSpan w:val="6"/>
            <w:tcBorders>
              <w:top w:val="nil"/>
              <w:left w:val="nil"/>
              <w:bottom w:val="nil"/>
              <w:right w:val="nil"/>
            </w:tcBorders>
          </w:tcPr>
          <w:p w:rsidR="00B71646" w:rsidRDefault="00B71646">
            <w:pPr>
              <w:pStyle w:val="ConsPlusNormal"/>
            </w:pPr>
          </w:p>
        </w:tc>
      </w:tr>
      <w:tr w:rsidR="00B71646">
        <w:tc>
          <w:tcPr>
            <w:tcW w:w="3288" w:type="dxa"/>
            <w:gridSpan w:val="3"/>
            <w:tcBorders>
              <w:top w:val="nil"/>
              <w:left w:val="nil"/>
              <w:bottom w:val="single" w:sz="4" w:space="0" w:color="auto"/>
              <w:right w:val="nil"/>
            </w:tcBorders>
          </w:tcPr>
          <w:p w:rsidR="00B71646" w:rsidRDefault="00B71646">
            <w:pPr>
              <w:pStyle w:val="ConsPlusNormal"/>
            </w:pPr>
          </w:p>
        </w:tc>
        <w:tc>
          <w:tcPr>
            <w:tcW w:w="1701" w:type="dxa"/>
            <w:tcBorders>
              <w:top w:val="nil"/>
              <w:left w:val="nil"/>
              <w:bottom w:val="single" w:sz="4" w:space="0" w:color="auto"/>
              <w:right w:val="nil"/>
            </w:tcBorders>
          </w:tcPr>
          <w:p w:rsidR="00B71646" w:rsidRDefault="00B71646">
            <w:pPr>
              <w:pStyle w:val="ConsPlusNormal"/>
            </w:pPr>
          </w:p>
        </w:tc>
        <w:tc>
          <w:tcPr>
            <w:tcW w:w="2778" w:type="dxa"/>
            <w:tcBorders>
              <w:top w:val="nil"/>
              <w:left w:val="nil"/>
              <w:bottom w:val="single" w:sz="4" w:space="0" w:color="auto"/>
              <w:right w:val="nil"/>
            </w:tcBorders>
          </w:tcPr>
          <w:p w:rsidR="00B71646" w:rsidRDefault="00B71646">
            <w:pPr>
              <w:pStyle w:val="ConsPlusNormal"/>
            </w:pPr>
          </w:p>
        </w:tc>
        <w:tc>
          <w:tcPr>
            <w:tcW w:w="1304" w:type="dxa"/>
            <w:tcBorders>
              <w:top w:val="nil"/>
              <w:left w:val="nil"/>
              <w:bottom w:val="single" w:sz="4" w:space="0" w:color="auto"/>
              <w:right w:val="nil"/>
            </w:tcBorders>
          </w:tcPr>
          <w:p w:rsidR="00B71646" w:rsidRDefault="00B71646">
            <w:pPr>
              <w:pStyle w:val="ConsPlusNormal"/>
            </w:pPr>
          </w:p>
        </w:tc>
      </w:tr>
      <w:tr w:rsidR="00B71646">
        <w:tc>
          <w:tcPr>
            <w:tcW w:w="3288" w:type="dxa"/>
            <w:gridSpan w:val="3"/>
            <w:tcBorders>
              <w:top w:val="single" w:sz="4" w:space="0" w:color="auto"/>
              <w:left w:val="nil"/>
              <w:bottom w:val="nil"/>
              <w:right w:val="nil"/>
            </w:tcBorders>
          </w:tcPr>
          <w:p w:rsidR="00B71646" w:rsidRDefault="00B71646">
            <w:pPr>
              <w:pStyle w:val="ConsPlusNormal"/>
              <w:jc w:val="center"/>
            </w:pPr>
            <w:proofErr w:type="gramStart"/>
            <w:r>
              <w:t>(должностное лицо (работник МФЦ)</w:t>
            </w:r>
            <w:proofErr w:type="gramEnd"/>
          </w:p>
        </w:tc>
        <w:tc>
          <w:tcPr>
            <w:tcW w:w="1701" w:type="dxa"/>
            <w:tcBorders>
              <w:top w:val="single" w:sz="4" w:space="0" w:color="auto"/>
              <w:left w:val="nil"/>
              <w:bottom w:val="nil"/>
              <w:right w:val="nil"/>
            </w:tcBorders>
          </w:tcPr>
          <w:p w:rsidR="00B71646" w:rsidRDefault="00B71646">
            <w:pPr>
              <w:pStyle w:val="ConsPlusNormal"/>
              <w:jc w:val="center"/>
            </w:pPr>
            <w:r>
              <w:t>(подпись)</w:t>
            </w:r>
          </w:p>
        </w:tc>
        <w:tc>
          <w:tcPr>
            <w:tcW w:w="2778" w:type="dxa"/>
            <w:tcBorders>
              <w:top w:val="single" w:sz="4" w:space="0" w:color="auto"/>
              <w:left w:val="nil"/>
              <w:bottom w:val="nil"/>
              <w:right w:val="nil"/>
            </w:tcBorders>
          </w:tcPr>
          <w:p w:rsidR="00B71646" w:rsidRDefault="00B71646">
            <w:pPr>
              <w:pStyle w:val="ConsPlusNormal"/>
              <w:jc w:val="center"/>
            </w:pPr>
            <w:r>
              <w:t>(инициалы, фамилия)</w:t>
            </w:r>
          </w:p>
        </w:tc>
        <w:tc>
          <w:tcPr>
            <w:tcW w:w="1304" w:type="dxa"/>
            <w:tcBorders>
              <w:top w:val="single" w:sz="4" w:space="0" w:color="auto"/>
              <w:left w:val="nil"/>
              <w:bottom w:val="nil"/>
              <w:right w:val="nil"/>
            </w:tcBorders>
          </w:tcPr>
          <w:p w:rsidR="00B71646" w:rsidRDefault="00B71646">
            <w:pPr>
              <w:pStyle w:val="ConsPlusNormal"/>
              <w:jc w:val="center"/>
            </w:pPr>
            <w:r>
              <w:t>(дата)</w:t>
            </w:r>
          </w:p>
        </w:tc>
      </w:tr>
      <w:tr w:rsidR="00B71646">
        <w:tc>
          <w:tcPr>
            <w:tcW w:w="9071" w:type="dxa"/>
            <w:gridSpan w:val="6"/>
            <w:tcBorders>
              <w:top w:val="nil"/>
              <w:left w:val="nil"/>
              <w:bottom w:val="nil"/>
              <w:right w:val="nil"/>
            </w:tcBorders>
          </w:tcPr>
          <w:p w:rsidR="00B71646" w:rsidRDefault="00B71646">
            <w:pPr>
              <w:pStyle w:val="ConsPlusNormal"/>
            </w:pPr>
            <w:r>
              <w:t>М.П.</w:t>
            </w:r>
          </w:p>
        </w:tc>
      </w:tr>
      <w:tr w:rsidR="00B71646">
        <w:tc>
          <w:tcPr>
            <w:tcW w:w="9071" w:type="dxa"/>
            <w:gridSpan w:val="6"/>
            <w:tcBorders>
              <w:top w:val="nil"/>
              <w:left w:val="nil"/>
              <w:bottom w:val="nil"/>
              <w:right w:val="nil"/>
            </w:tcBorders>
          </w:tcPr>
          <w:p w:rsidR="00B71646" w:rsidRDefault="00B71646">
            <w:pPr>
              <w:pStyle w:val="ConsPlusNormal"/>
            </w:pPr>
          </w:p>
        </w:tc>
      </w:tr>
      <w:tr w:rsidR="00B71646">
        <w:tc>
          <w:tcPr>
            <w:tcW w:w="9071" w:type="dxa"/>
            <w:gridSpan w:val="6"/>
            <w:tcBorders>
              <w:top w:val="nil"/>
              <w:left w:val="nil"/>
              <w:bottom w:val="nil"/>
              <w:right w:val="nil"/>
            </w:tcBorders>
          </w:tcPr>
          <w:p w:rsidR="00B71646" w:rsidRDefault="00B71646">
            <w:pPr>
              <w:pStyle w:val="ConsPlusNormal"/>
              <w:ind w:firstLine="283"/>
              <w:jc w:val="both"/>
            </w:pPr>
            <w:r>
              <w:t>Подпись заявителя, подтверждающая получение решения об отказе в приеме документов</w:t>
            </w:r>
          </w:p>
        </w:tc>
      </w:tr>
      <w:tr w:rsidR="00B71646">
        <w:tc>
          <w:tcPr>
            <w:tcW w:w="2438" w:type="dxa"/>
            <w:gridSpan w:val="2"/>
            <w:tcBorders>
              <w:top w:val="nil"/>
              <w:left w:val="nil"/>
              <w:bottom w:val="single" w:sz="4" w:space="0" w:color="auto"/>
              <w:right w:val="nil"/>
            </w:tcBorders>
          </w:tcPr>
          <w:p w:rsidR="00B71646" w:rsidRDefault="00B71646">
            <w:pPr>
              <w:pStyle w:val="ConsPlusNormal"/>
            </w:pPr>
          </w:p>
        </w:tc>
        <w:tc>
          <w:tcPr>
            <w:tcW w:w="5329" w:type="dxa"/>
            <w:gridSpan w:val="3"/>
            <w:tcBorders>
              <w:top w:val="nil"/>
              <w:left w:val="nil"/>
              <w:bottom w:val="single" w:sz="4" w:space="0" w:color="auto"/>
              <w:right w:val="nil"/>
            </w:tcBorders>
          </w:tcPr>
          <w:p w:rsidR="00B71646" w:rsidRDefault="00B71646">
            <w:pPr>
              <w:pStyle w:val="ConsPlusNormal"/>
            </w:pPr>
          </w:p>
        </w:tc>
        <w:tc>
          <w:tcPr>
            <w:tcW w:w="1304" w:type="dxa"/>
            <w:tcBorders>
              <w:top w:val="nil"/>
              <w:left w:val="nil"/>
              <w:bottom w:val="single" w:sz="4" w:space="0" w:color="auto"/>
              <w:right w:val="nil"/>
            </w:tcBorders>
          </w:tcPr>
          <w:p w:rsidR="00B71646" w:rsidRDefault="00B71646">
            <w:pPr>
              <w:pStyle w:val="ConsPlusNormal"/>
            </w:pPr>
          </w:p>
        </w:tc>
      </w:tr>
      <w:tr w:rsidR="00B71646">
        <w:tblPrEx>
          <w:tblBorders>
            <w:insideH w:val="single" w:sz="4" w:space="0" w:color="auto"/>
          </w:tblBorders>
        </w:tblPrEx>
        <w:tc>
          <w:tcPr>
            <w:tcW w:w="2438" w:type="dxa"/>
            <w:gridSpan w:val="2"/>
            <w:tcBorders>
              <w:top w:val="single" w:sz="4" w:space="0" w:color="auto"/>
              <w:left w:val="nil"/>
              <w:bottom w:val="nil"/>
              <w:right w:val="nil"/>
            </w:tcBorders>
          </w:tcPr>
          <w:p w:rsidR="00B71646" w:rsidRDefault="00B71646">
            <w:pPr>
              <w:pStyle w:val="ConsPlusNormal"/>
              <w:jc w:val="center"/>
            </w:pPr>
            <w:r>
              <w:t>(подпись)</w:t>
            </w:r>
          </w:p>
        </w:tc>
        <w:tc>
          <w:tcPr>
            <w:tcW w:w="5329" w:type="dxa"/>
            <w:gridSpan w:val="3"/>
            <w:tcBorders>
              <w:top w:val="single" w:sz="4" w:space="0" w:color="auto"/>
              <w:left w:val="nil"/>
              <w:bottom w:val="nil"/>
              <w:right w:val="nil"/>
            </w:tcBorders>
          </w:tcPr>
          <w:p w:rsidR="00B71646" w:rsidRDefault="00B71646">
            <w:pPr>
              <w:pStyle w:val="ConsPlusNormal"/>
              <w:jc w:val="center"/>
            </w:pPr>
            <w:r>
              <w:t>(Ф.И.О. заявителя/представителя заявителя)</w:t>
            </w:r>
          </w:p>
        </w:tc>
        <w:tc>
          <w:tcPr>
            <w:tcW w:w="1304" w:type="dxa"/>
            <w:tcBorders>
              <w:top w:val="single" w:sz="4" w:space="0" w:color="auto"/>
              <w:left w:val="nil"/>
              <w:bottom w:val="nil"/>
              <w:right w:val="nil"/>
            </w:tcBorders>
          </w:tcPr>
          <w:p w:rsidR="00B71646" w:rsidRDefault="00B71646">
            <w:pPr>
              <w:pStyle w:val="ConsPlusNormal"/>
              <w:jc w:val="center"/>
            </w:pPr>
            <w:r>
              <w:t>(дата)</w:t>
            </w:r>
          </w:p>
        </w:tc>
      </w:tr>
    </w:tbl>
    <w:p w:rsidR="00B71646" w:rsidRDefault="00B71646">
      <w:pPr>
        <w:pStyle w:val="ConsPlusNormal"/>
        <w:jc w:val="both"/>
      </w:pPr>
    </w:p>
    <w:p w:rsidR="00B71646" w:rsidRDefault="00B71646">
      <w:pPr>
        <w:pStyle w:val="ConsPlusNormal"/>
        <w:ind w:firstLine="540"/>
        <w:jc w:val="both"/>
      </w:pPr>
    </w:p>
    <w:p w:rsidR="00B71646" w:rsidRDefault="00B71646">
      <w:pPr>
        <w:pStyle w:val="ConsPlusNormal"/>
        <w:pBdr>
          <w:bottom w:val="single" w:sz="6" w:space="0" w:color="auto"/>
        </w:pBdr>
        <w:spacing w:before="100" w:after="100"/>
        <w:jc w:val="both"/>
        <w:rPr>
          <w:sz w:val="2"/>
          <w:szCs w:val="2"/>
        </w:rPr>
      </w:pPr>
    </w:p>
    <w:p w:rsidR="006A0303" w:rsidRDefault="006A0303"/>
    <w:sectPr w:rsidR="006A0303" w:rsidSect="000E6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46"/>
    <w:rsid w:val="00051F89"/>
    <w:rsid w:val="006A0303"/>
    <w:rsid w:val="00B7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6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1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16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1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16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16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16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16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6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1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16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16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16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16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16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16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24&amp;dst=2360" TargetMode="External"/><Relationship Id="rId13" Type="http://schemas.openxmlformats.org/officeDocument/2006/relationships/hyperlink" Target="https://login.consultant.ru/link/?req=doc&amp;base=LAW&amp;n=465798&amp;dst=359" TargetMode="External"/><Relationship Id="rId18" Type="http://schemas.openxmlformats.org/officeDocument/2006/relationships/hyperlink" Target="https://login.consultant.ru/link/?req=doc&amp;base=LAW&amp;n=442096" TargetMode="External"/><Relationship Id="rId26" Type="http://schemas.openxmlformats.org/officeDocument/2006/relationships/hyperlink" Target="https://login.consultant.ru/link/?req=doc&amp;base=LAW&amp;n=465798&amp;dst=112" TargetMode="External"/><Relationship Id="rId3" Type="http://schemas.openxmlformats.org/officeDocument/2006/relationships/settings" Target="settings.xml"/><Relationship Id="rId21"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LAW&amp;n=465798&amp;dst=100383" TargetMode="External"/><Relationship Id="rId12" Type="http://schemas.openxmlformats.org/officeDocument/2006/relationships/hyperlink" Target="https://login.consultant.ru/link/?req=doc&amp;base=LAW&amp;n=465798&amp;dst=290" TargetMode="External"/><Relationship Id="rId17" Type="http://schemas.openxmlformats.org/officeDocument/2006/relationships/hyperlink" Target="https://login.consultant.ru/link/?req=doc&amp;base=LAW&amp;n=464157" TargetMode="External"/><Relationship Id="rId25" Type="http://schemas.openxmlformats.org/officeDocument/2006/relationships/hyperlink" Target="https://login.consultant.ru/link/?req=doc&amp;base=LAW&amp;n=465798&amp;dst=10035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98" TargetMode="External"/><Relationship Id="rId20" Type="http://schemas.openxmlformats.org/officeDocument/2006/relationships/hyperlink" Target="https://login.consultant.ru/link/?req=doc&amp;base=LAW&amp;n=465798&amp;dst=100354" TargetMode="External"/><Relationship Id="rId29" Type="http://schemas.openxmlformats.org/officeDocument/2006/relationships/hyperlink" Target="https://login.consultant.ru/link/?req=doc&amp;base=LAW&amp;n=420650"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382" TargetMode="External"/><Relationship Id="rId11" Type="http://schemas.openxmlformats.org/officeDocument/2006/relationships/hyperlink" Target="https://login.consultant.ru/link/?req=doc&amp;base=LAW&amp;n=465798&amp;dst=339" TargetMode="External"/><Relationship Id="rId24" Type="http://schemas.openxmlformats.org/officeDocument/2006/relationships/hyperlink" Target="https://login.consultant.ru/link/?req=doc&amp;base=LAW&amp;n=465798&amp;dst=290" TargetMode="External"/><Relationship Id="rId32" Type="http://schemas.openxmlformats.org/officeDocument/2006/relationships/theme" Target="theme/theme1.xml"/><Relationship Id="rId5" Type="http://schemas.openxmlformats.org/officeDocument/2006/relationships/hyperlink" Target="https://login.consultant.ru/link/?req=doc&amp;base=LAW&amp;n=432123&amp;dst=100012" TargetMode="External"/><Relationship Id="rId15" Type="http://schemas.openxmlformats.org/officeDocument/2006/relationships/hyperlink" Target="https://login.consultant.ru/link/?req=doc&amp;base=SPB&amp;n=174952&amp;dst=100015" TargetMode="External"/><Relationship Id="rId23" Type="http://schemas.openxmlformats.org/officeDocument/2006/relationships/hyperlink" Target="https://login.consultant.ru/link/?req=doc&amp;base=LAW&amp;n=465798&amp;dst=100354" TargetMode="External"/><Relationship Id="rId28" Type="http://schemas.openxmlformats.org/officeDocument/2006/relationships/hyperlink" Target="https://login.consultant.ru/link/?req=doc&amp;base=LAW&amp;n=197748&amp;dst=100008" TargetMode="External"/><Relationship Id="rId10" Type="http://schemas.openxmlformats.org/officeDocument/2006/relationships/hyperlink" Target="https://login.consultant.ru/link/?req=doc&amp;base=LAW&amp;n=465798&amp;dst=43" TargetMode="External"/><Relationship Id="rId19" Type="http://schemas.openxmlformats.org/officeDocument/2006/relationships/hyperlink" Target="https://login.consultant.ru/link/?req=doc&amp;base=LAW&amp;n=465798&amp;dst=24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74024&amp;dst=2360" TargetMode="External"/><Relationship Id="rId14" Type="http://schemas.openxmlformats.org/officeDocument/2006/relationships/hyperlink" Target="https://login.consultant.ru/link/?req=doc&amp;base=LAW&amp;n=465798&amp;dst=100134" TargetMode="External"/><Relationship Id="rId22" Type="http://schemas.openxmlformats.org/officeDocument/2006/relationships/hyperlink" Target="https://login.consultant.ru/link/?req=doc&amp;base=LAW&amp;n=465798&amp;dst=100354" TargetMode="External"/><Relationship Id="rId27" Type="http://schemas.openxmlformats.org/officeDocument/2006/relationships/hyperlink" Target="https://login.consultant.ru/link/?req=doc&amp;base=LAW&amp;n=465798&amp;dst=219" TargetMode="External"/><Relationship Id="rId30" Type="http://schemas.openxmlformats.org/officeDocument/2006/relationships/hyperlink" Target="https://login.consultant.ru/link/?req=doc&amp;base=LAW&amp;n=420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11561</Words>
  <Characters>65901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1</cp:revision>
  <dcterms:created xsi:type="dcterms:W3CDTF">2024-05-08T13:42:00Z</dcterms:created>
  <dcterms:modified xsi:type="dcterms:W3CDTF">2024-05-08T13:45:00Z</dcterms:modified>
</cp:coreProperties>
</file>