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65" w:rsidRDefault="00E37465">
      <w:pPr>
        <w:pStyle w:val="ConsPlusNormal"/>
        <w:jc w:val="right"/>
        <w:outlineLvl w:val="0"/>
      </w:pPr>
      <w:bookmarkStart w:id="0" w:name="_GoBack"/>
      <w:bookmarkEnd w:id="0"/>
      <w:r>
        <w:t>УТВЕРЖДЕН</w:t>
      </w:r>
    </w:p>
    <w:p w:rsidR="00E37465" w:rsidRDefault="00E37465">
      <w:pPr>
        <w:pStyle w:val="ConsPlusNormal"/>
        <w:jc w:val="right"/>
      </w:pPr>
      <w:r>
        <w:t>приказом комитета</w:t>
      </w:r>
    </w:p>
    <w:p w:rsidR="00E37465" w:rsidRDefault="00E37465">
      <w:pPr>
        <w:pStyle w:val="ConsPlusNormal"/>
        <w:jc w:val="right"/>
      </w:pPr>
      <w:r>
        <w:t>по физической культуре и спорту</w:t>
      </w:r>
    </w:p>
    <w:p w:rsidR="00E37465" w:rsidRDefault="00E37465">
      <w:pPr>
        <w:pStyle w:val="ConsPlusNormal"/>
        <w:jc w:val="right"/>
      </w:pPr>
      <w:r>
        <w:t>Ленинградской области</w:t>
      </w:r>
    </w:p>
    <w:p w:rsidR="00E37465" w:rsidRDefault="00E37465">
      <w:pPr>
        <w:pStyle w:val="ConsPlusNormal"/>
        <w:jc w:val="right"/>
      </w:pPr>
      <w:r>
        <w:t>от 05.10.2020 N 25-о</w:t>
      </w:r>
    </w:p>
    <w:p w:rsidR="00E37465" w:rsidRDefault="00E37465">
      <w:pPr>
        <w:pStyle w:val="ConsPlusNormal"/>
        <w:jc w:val="right"/>
      </w:pPr>
      <w:r>
        <w:t>(приложение)</w:t>
      </w:r>
    </w:p>
    <w:p w:rsidR="00E37465" w:rsidRDefault="00E37465">
      <w:pPr>
        <w:pStyle w:val="ConsPlusNormal"/>
        <w:jc w:val="center"/>
      </w:pPr>
    </w:p>
    <w:p w:rsidR="00E37465" w:rsidRDefault="00E37465">
      <w:pPr>
        <w:pStyle w:val="ConsPlusTitle"/>
        <w:jc w:val="center"/>
      </w:pPr>
      <w:bookmarkStart w:id="1" w:name="P33"/>
      <w:bookmarkEnd w:id="1"/>
      <w:r>
        <w:t>АДМИНИСТРАТИВНЫЙ РЕГЛАМЕНТ</w:t>
      </w:r>
    </w:p>
    <w:p w:rsidR="00E37465" w:rsidRDefault="00E37465">
      <w:pPr>
        <w:pStyle w:val="ConsPlusTitle"/>
        <w:jc w:val="center"/>
      </w:pPr>
      <w:r>
        <w:t>КОМИТЕТА ПО ФИЗИЧЕСКОЙ КУЛЬТУРЕ И СПОРТУ</w:t>
      </w:r>
    </w:p>
    <w:p w:rsidR="00E37465" w:rsidRDefault="00E37465">
      <w:pPr>
        <w:pStyle w:val="ConsPlusTitle"/>
        <w:jc w:val="center"/>
      </w:pPr>
      <w:r>
        <w:t>ЛЕНИНГРАДСКОЙ ОБЛАСТИ ПО ПРЕДОСТАВЛЕНИЮ ГОСУДАРСТВЕННОЙ</w:t>
      </w:r>
    </w:p>
    <w:p w:rsidR="00E37465" w:rsidRDefault="00E37465">
      <w:pPr>
        <w:pStyle w:val="ConsPlusTitle"/>
        <w:jc w:val="center"/>
      </w:pPr>
      <w:r>
        <w:t>УСЛУГИ "ПРИСВОЕНИЕ КВАЛИФИКАЦИОННЫХ КАТЕГОРИЙ ТРЕНЕРОВ</w:t>
      </w:r>
    </w:p>
    <w:p w:rsidR="00E37465" w:rsidRDefault="00E37465">
      <w:pPr>
        <w:pStyle w:val="ConsPlusTitle"/>
        <w:jc w:val="center"/>
      </w:pPr>
      <w:r>
        <w:t>И ИНЫХ СПЕЦИАЛИСТОВ В ОБЛАСТИ ФИЗИЧЕСКОЙ КУЛЬТУРЫ И СПОРТА"</w:t>
      </w:r>
    </w:p>
    <w:p w:rsidR="00E37465" w:rsidRDefault="00E37465">
      <w:pPr>
        <w:pStyle w:val="ConsPlusNormal"/>
        <w:jc w:val="center"/>
      </w:pPr>
    </w:p>
    <w:p w:rsidR="00E37465" w:rsidRDefault="00E37465">
      <w:pPr>
        <w:pStyle w:val="ConsPlusTitle"/>
        <w:jc w:val="center"/>
        <w:outlineLvl w:val="1"/>
      </w:pPr>
      <w:r>
        <w:t>1. Общие положения</w:t>
      </w:r>
    </w:p>
    <w:p w:rsidR="00E37465" w:rsidRDefault="00E37465">
      <w:pPr>
        <w:pStyle w:val="ConsPlusNormal"/>
        <w:ind w:firstLine="540"/>
        <w:jc w:val="both"/>
      </w:pPr>
    </w:p>
    <w:p w:rsidR="00E37465" w:rsidRDefault="00E37465">
      <w:pPr>
        <w:pStyle w:val="ConsPlusNormal"/>
        <w:ind w:firstLine="540"/>
        <w:jc w:val="both"/>
      </w:pPr>
      <w:r>
        <w:t>1.1. Административный регламент устанавливает порядок и стандарт предоставления государственной услуги "Присвоение квалификационных категорий тренеров и иных специалистов в области физической культуры и спорта" (далее - государственная услуга).</w:t>
      </w:r>
    </w:p>
    <w:p w:rsidR="00E37465" w:rsidRDefault="00E37465">
      <w:pPr>
        <w:pStyle w:val="ConsPlusNormal"/>
        <w:spacing w:before="220"/>
        <w:ind w:firstLine="540"/>
        <w:jc w:val="both"/>
      </w:pPr>
      <w:r>
        <w:t>Административный регламент комитета по физической культуре и спорту Ленинградской области по предоставлению государственной услуги "Присвоение квалификационных категорий тренеров и иных специалистов в области физической культуры и спорта" (далее - административный регламент) определяет порядок, сроки и последовательность действий (административных процедур) при предоставлении государственной услуги.</w:t>
      </w:r>
    </w:p>
    <w:p w:rsidR="00E37465" w:rsidRDefault="00E37465">
      <w:pPr>
        <w:pStyle w:val="ConsPlusNormal"/>
        <w:spacing w:before="220"/>
        <w:ind w:firstLine="540"/>
        <w:jc w:val="both"/>
      </w:pPr>
      <w:bookmarkStart w:id="2" w:name="P43"/>
      <w:bookmarkEnd w:id="2"/>
      <w:r>
        <w:t>1.2. Заявителями, имеющими право на получение государственной услуги, являются физические лица:</w:t>
      </w:r>
    </w:p>
    <w:p w:rsidR="00E37465" w:rsidRDefault="00E37465">
      <w:pPr>
        <w:pStyle w:val="ConsPlusNormal"/>
        <w:spacing w:before="220"/>
        <w:ind w:firstLine="540"/>
        <w:jc w:val="both"/>
      </w:pPr>
      <w:r>
        <w:t>- тренеры организаций, осуществляющих спортивную подготовку в Ленинградской области (далее - тренеры);</w:t>
      </w:r>
    </w:p>
    <w:p w:rsidR="00E37465" w:rsidRDefault="00E37465">
      <w:pPr>
        <w:pStyle w:val="ConsPlusNormal"/>
        <w:spacing w:before="220"/>
        <w:ind w:firstLine="540"/>
        <w:jc w:val="both"/>
      </w:pPr>
      <w:r>
        <w:t xml:space="preserve">- иные специалисты в области физической культуры и спорта Ленинградской области, перечисленные в </w:t>
      </w:r>
      <w:hyperlink r:id="rId5" w:history="1">
        <w:r>
          <w:rPr>
            <w:color w:val="0000FF"/>
          </w:rPr>
          <w:t>Перечне</w:t>
        </w:r>
      </w:hyperlink>
      <w:r>
        <w:t xml:space="preserve"> иных специалистов в области физической культуры и спорта в Российской Федерации, утвержденном Приказом Минспорттуризма России от 16.04.2012 N 347 "Об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 входящих в составы спортивных сборных команд Российской Федерации" (далее - специалисты).</w:t>
      </w:r>
    </w:p>
    <w:p w:rsidR="00E37465" w:rsidRDefault="00E37465">
      <w:pPr>
        <w:pStyle w:val="ConsPlusNormal"/>
        <w:spacing w:before="220"/>
        <w:ind w:firstLine="540"/>
        <w:jc w:val="both"/>
      </w:pPr>
      <w:r>
        <w:t>1.3. Информация о местах нахождения органа исполнительной власти, предоставляющего государственную услугу (далее - Комитет), органов исполнительной власти/организаций,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E37465" w:rsidRDefault="00E37465">
      <w:pPr>
        <w:pStyle w:val="ConsPlusNormal"/>
        <w:spacing w:before="220"/>
        <w:ind w:firstLine="540"/>
        <w:jc w:val="both"/>
      </w:pPr>
      <w: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37465" w:rsidRDefault="00E37465">
      <w:pPr>
        <w:pStyle w:val="ConsPlusNormal"/>
        <w:spacing w:before="220"/>
        <w:ind w:firstLine="540"/>
        <w:jc w:val="both"/>
      </w:pPr>
      <w:r>
        <w:t>- на сайте Комитета/Организации;</w:t>
      </w:r>
    </w:p>
    <w:p w:rsidR="00E37465" w:rsidRDefault="00E37465">
      <w:pPr>
        <w:pStyle w:val="ConsPlusNormal"/>
        <w:spacing w:before="220"/>
        <w:ind w:firstLine="540"/>
        <w:jc w:val="both"/>
      </w:pPr>
      <w: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7465" w:rsidRDefault="00E37465">
      <w:pPr>
        <w:pStyle w:val="ConsPlusNormal"/>
        <w:spacing w:before="220"/>
        <w:ind w:firstLine="540"/>
        <w:jc w:val="both"/>
      </w:pPr>
      <w: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r>
        <w:lastRenderedPageBreak/>
        <w:t>www.gosuslugi.ru;</w:t>
      </w:r>
    </w:p>
    <w:p w:rsidR="00E37465" w:rsidRDefault="00E37465">
      <w:pPr>
        <w:pStyle w:val="ConsPlusNormal"/>
        <w:spacing w:before="220"/>
        <w:ind w:firstLine="540"/>
        <w:jc w:val="both"/>
      </w:pPr>
      <w:r>
        <w:t>- в государственной информационной системе "Реестр государственных и муниципальных услуг (функций) Ленинградской области" (далее - Реестр).</w:t>
      </w:r>
    </w:p>
    <w:p w:rsidR="00E37465" w:rsidRDefault="00E37465">
      <w:pPr>
        <w:pStyle w:val="ConsPlusNormal"/>
        <w:ind w:firstLine="540"/>
        <w:jc w:val="both"/>
      </w:pPr>
    </w:p>
    <w:p w:rsidR="00E37465" w:rsidRDefault="00E37465">
      <w:pPr>
        <w:pStyle w:val="ConsPlusTitle"/>
        <w:jc w:val="center"/>
        <w:outlineLvl w:val="1"/>
      </w:pPr>
      <w:r>
        <w:t>2. Стандарт предоставления государственной услуги</w:t>
      </w:r>
    </w:p>
    <w:p w:rsidR="00E37465" w:rsidRDefault="00E37465">
      <w:pPr>
        <w:pStyle w:val="ConsPlusNormal"/>
        <w:ind w:firstLine="540"/>
        <w:jc w:val="both"/>
      </w:pPr>
    </w:p>
    <w:p w:rsidR="00E37465" w:rsidRDefault="00E37465">
      <w:pPr>
        <w:pStyle w:val="ConsPlusNormal"/>
        <w:ind w:firstLine="540"/>
        <w:jc w:val="both"/>
      </w:pPr>
      <w:r>
        <w:t>2.1. Полное наименование государственной услуги: Присвоение квалификационных категорий тренеров и иных специалистов в области физической культуры и спорта.</w:t>
      </w:r>
    </w:p>
    <w:p w:rsidR="00E37465" w:rsidRDefault="00E37465">
      <w:pPr>
        <w:pStyle w:val="ConsPlusNormal"/>
        <w:spacing w:before="220"/>
        <w:ind w:firstLine="540"/>
        <w:jc w:val="both"/>
      </w:pPr>
      <w:r>
        <w:t>Сокращенное наименование государственной услуги не предусмотрено.</w:t>
      </w:r>
    </w:p>
    <w:p w:rsidR="00E37465" w:rsidRDefault="00E37465">
      <w:pPr>
        <w:pStyle w:val="ConsPlusNormal"/>
        <w:spacing w:before="220"/>
        <w:ind w:firstLine="540"/>
        <w:jc w:val="both"/>
      </w:pPr>
      <w:r>
        <w:t>2.2. Наименование органа исполнительной власти Ленинградской области, предоставляющего государственную услугу, а также способы обращения заявителя:</w:t>
      </w:r>
    </w:p>
    <w:p w:rsidR="00E37465" w:rsidRDefault="00E37465">
      <w:pPr>
        <w:pStyle w:val="ConsPlusNormal"/>
        <w:spacing w:before="220"/>
        <w:ind w:firstLine="540"/>
        <w:jc w:val="both"/>
      </w:pPr>
      <w:r>
        <w:t>- органом исполнительной власти Ленинградской области, предоставляющим государственную услугу, является Комитет по физической культуре и спорту Ленинградской области (далее - Комитет);</w:t>
      </w:r>
    </w:p>
    <w:p w:rsidR="00E37465" w:rsidRDefault="00E37465">
      <w:pPr>
        <w:pStyle w:val="ConsPlusNormal"/>
        <w:spacing w:before="220"/>
        <w:ind w:firstLine="540"/>
        <w:jc w:val="both"/>
      </w:pPr>
      <w:r>
        <w:t>- структурным подразделением Комитета, ответственным за предоставление государственной услуги, является отдел физической культуры и спорта (далее - отдел).</w:t>
      </w:r>
    </w:p>
    <w:p w:rsidR="00E37465" w:rsidRDefault="00E37465">
      <w:pPr>
        <w:pStyle w:val="ConsPlusNormal"/>
        <w:spacing w:before="220"/>
        <w:ind w:firstLine="540"/>
        <w:jc w:val="both"/>
      </w:pPr>
      <w:r>
        <w:t>Государственная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w:t>
      </w:r>
    </w:p>
    <w:p w:rsidR="00E37465" w:rsidRDefault="00E37465">
      <w:pPr>
        <w:pStyle w:val="ConsPlusNormal"/>
        <w:spacing w:before="220"/>
        <w:ind w:firstLine="540"/>
        <w:jc w:val="both"/>
      </w:pPr>
      <w:r>
        <w:t>Государственная услуга может быть получена через портал государственных и муниципальных услуг (функций) Ленинградской области. Для получения государственной услуги заявителю необходимо предварительно оформить квалифицированную ЭП для заверения заявления и документов, поданных в электронном виде на портале государственных и муниципальных услуг (функций) Ленинградской области.</w:t>
      </w:r>
    </w:p>
    <w:p w:rsidR="00E37465" w:rsidRDefault="00E37465">
      <w:pPr>
        <w:pStyle w:val="ConsPlusNormal"/>
        <w:spacing w:before="220"/>
        <w:ind w:firstLine="540"/>
        <w:jc w:val="both"/>
      </w:pPr>
      <w:r>
        <w:t>Заявление на получение государственной услуги с комплектом документов принимается:</w:t>
      </w:r>
    </w:p>
    <w:p w:rsidR="00E37465" w:rsidRDefault="00E37465">
      <w:pPr>
        <w:pStyle w:val="ConsPlusNormal"/>
        <w:spacing w:before="220"/>
        <w:ind w:firstLine="540"/>
        <w:jc w:val="both"/>
      </w:pPr>
      <w:r>
        <w:t>1) при личной явке:</w:t>
      </w:r>
    </w:p>
    <w:p w:rsidR="00E37465" w:rsidRDefault="00E37465">
      <w:pPr>
        <w:pStyle w:val="ConsPlusNormal"/>
        <w:spacing w:before="220"/>
        <w:ind w:firstLine="540"/>
        <w:jc w:val="both"/>
      </w:pPr>
      <w:r>
        <w:t>- в комитет;</w:t>
      </w:r>
    </w:p>
    <w:p w:rsidR="00E37465" w:rsidRDefault="00E37465">
      <w:pPr>
        <w:pStyle w:val="ConsPlusNormal"/>
        <w:spacing w:before="220"/>
        <w:ind w:firstLine="540"/>
        <w:jc w:val="both"/>
      </w:pPr>
      <w:r>
        <w:t>- в многофункциональных центрах и территориально обособленных структурных подразделениях (офисах) ГБУ ЛО "МФЦ";</w:t>
      </w:r>
    </w:p>
    <w:p w:rsidR="00E37465" w:rsidRDefault="00E37465">
      <w:pPr>
        <w:pStyle w:val="ConsPlusNormal"/>
        <w:spacing w:before="220"/>
        <w:ind w:firstLine="540"/>
        <w:jc w:val="both"/>
      </w:pPr>
      <w:r>
        <w:t>2) без личной явки:</w:t>
      </w:r>
    </w:p>
    <w:p w:rsidR="00E37465" w:rsidRDefault="00E37465">
      <w:pPr>
        <w:pStyle w:val="ConsPlusNormal"/>
        <w:spacing w:before="220"/>
        <w:ind w:firstLine="540"/>
        <w:jc w:val="both"/>
      </w:pPr>
      <w:r>
        <w:t>- в электронной форме через личный кабинет заявителя на ПГУ ЛО/ЕПГУ.</w:t>
      </w:r>
    </w:p>
    <w:p w:rsidR="00E37465" w:rsidRDefault="00E37465">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E37465" w:rsidRDefault="00E37465">
      <w:pPr>
        <w:pStyle w:val="ConsPlusNormal"/>
        <w:spacing w:before="220"/>
        <w:ind w:firstLine="540"/>
        <w:jc w:val="both"/>
      </w:pPr>
      <w:r>
        <w:t>1) посредством ПГУ ЛО/ЕПГУ - в комитет, в МФЦ (при технической реализации);</w:t>
      </w:r>
    </w:p>
    <w:p w:rsidR="00E37465" w:rsidRDefault="00E37465">
      <w:pPr>
        <w:pStyle w:val="ConsPlusNormal"/>
        <w:spacing w:before="220"/>
        <w:ind w:firstLine="540"/>
        <w:jc w:val="both"/>
      </w:pPr>
      <w:r>
        <w:t>2) по телефону - в Комитет, в МФЦ;</w:t>
      </w:r>
    </w:p>
    <w:p w:rsidR="00E37465" w:rsidRDefault="00E37465">
      <w:pPr>
        <w:pStyle w:val="ConsPlusNormal"/>
        <w:spacing w:before="220"/>
        <w:ind w:firstLine="540"/>
        <w:jc w:val="both"/>
      </w:pPr>
      <w:r>
        <w:t>3) посредством сайта Комитета - в комитет;</w:t>
      </w:r>
    </w:p>
    <w:p w:rsidR="00E37465" w:rsidRDefault="00E37465">
      <w:pPr>
        <w:pStyle w:val="ConsPlusNormal"/>
        <w:spacing w:before="220"/>
        <w:ind w:firstLine="540"/>
        <w:jc w:val="both"/>
      </w:pPr>
      <w:r>
        <w:t>4) посредством сайта МФЦ - в МФЦ.</w:t>
      </w:r>
    </w:p>
    <w:p w:rsidR="00E37465" w:rsidRDefault="00E37465">
      <w:pPr>
        <w:pStyle w:val="ConsPlusNormal"/>
        <w:spacing w:before="220"/>
        <w:ind w:firstLine="540"/>
        <w:jc w:val="both"/>
      </w:pPr>
      <w:r>
        <w:t xml:space="preserve">Для записи заявитель выбирает любые свободные для приема дату и время в пределах </w:t>
      </w:r>
      <w:r>
        <w:lastRenderedPageBreak/>
        <w:t>установленного в Комитете или МФЦ графика приема заявителей.</w:t>
      </w:r>
    </w:p>
    <w:p w:rsidR="00E37465" w:rsidRDefault="00E37465">
      <w:pPr>
        <w:pStyle w:val="ConsPlusNormal"/>
        <w:spacing w:before="220"/>
        <w:ind w:firstLine="540"/>
        <w:jc w:val="both"/>
      </w:pPr>
      <w:r>
        <w:t>2.3. Результат предоставления государственной услуги.</w:t>
      </w:r>
    </w:p>
    <w:p w:rsidR="00E37465" w:rsidRDefault="00E37465">
      <w:pPr>
        <w:pStyle w:val="ConsPlusNormal"/>
        <w:spacing w:before="220"/>
        <w:ind w:firstLine="540"/>
        <w:jc w:val="both"/>
      </w:pPr>
      <w:r>
        <w:t>Результатом предоставления государственной услуги является:</w:t>
      </w:r>
    </w:p>
    <w:p w:rsidR="00E37465" w:rsidRDefault="00E37465">
      <w:pPr>
        <w:pStyle w:val="ConsPlusNormal"/>
        <w:spacing w:before="220"/>
        <w:ind w:firstLine="540"/>
        <w:jc w:val="both"/>
      </w:pPr>
      <w:r>
        <w:t>1) присвоение высшей или первой квалификационной категории тренеров, иных специалистов в области физической культуры и спорта (далее - присвоение категории);</w:t>
      </w:r>
    </w:p>
    <w:p w:rsidR="00E37465" w:rsidRDefault="00E37465">
      <w:pPr>
        <w:pStyle w:val="ConsPlusNormal"/>
        <w:spacing w:before="220"/>
        <w:ind w:firstLine="540"/>
        <w:jc w:val="both"/>
      </w:pPr>
      <w:r>
        <w:t>2) отказ в присвоении категории.</w:t>
      </w:r>
    </w:p>
    <w:p w:rsidR="00E37465" w:rsidRDefault="00E37465">
      <w:pPr>
        <w:pStyle w:val="ConsPlusNormal"/>
        <w:spacing w:before="220"/>
        <w:ind w:firstLine="540"/>
        <w:jc w:val="both"/>
      </w:pPr>
      <w:r>
        <w:t>Результат предоставления государственной услуги предоставляется:</w:t>
      </w:r>
    </w:p>
    <w:p w:rsidR="00E37465" w:rsidRDefault="00E37465">
      <w:pPr>
        <w:pStyle w:val="ConsPlusNormal"/>
        <w:spacing w:before="220"/>
        <w:ind w:firstLine="540"/>
        <w:jc w:val="both"/>
      </w:pPr>
      <w:r>
        <w:t>в электронной форме на официальном сайте Комитета в информационно-телекоммуникационной сети "Интернет";</w:t>
      </w:r>
    </w:p>
    <w:p w:rsidR="00E37465" w:rsidRDefault="00E37465">
      <w:pPr>
        <w:pStyle w:val="ConsPlusNormal"/>
        <w:spacing w:before="220"/>
        <w:ind w:firstLine="540"/>
        <w:jc w:val="both"/>
      </w:pPr>
      <w:r>
        <w:t>в электронной форме через личный кабинет заявителя на ПГУ ЛО/ЕПГУ;</w:t>
      </w:r>
    </w:p>
    <w:p w:rsidR="00E37465" w:rsidRDefault="00E37465">
      <w:pPr>
        <w:pStyle w:val="ConsPlusNormal"/>
        <w:spacing w:before="220"/>
        <w:ind w:firstLine="540"/>
        <w:jc w:val="both"/>
      </w:pPr>
      <w:r>
        <w:t>в электронной форме секретарем комиссии по присвоению квалификационных категорий на электронную почту заявителя.</w:t>
      </w:r>
    </w:p>
    <w:p w:rsidR="00E37465" w:rsidRDefault="00E37465">
      <w:pPr>
        <w:pStyle w:val="ConsPlusNormal"/>
        <w:spacing w:before="220"/>
        <w:ind w:firstLine="540"/>
        <w:jc w:val="both"/>
      </w:pPr>
      <w:r>
        <w:t>2.3.1. Присвоение категории оформляется правовым актом Комитета в форме распоряжения, которое размещается на официальном сайте Комитета в информационно-телекоммуникационной сети "Интернет" в течение 5 (пяти) рабочих дней со дня его издания.</w:t>
      </w:r>
    </w:p>
    <w:p w:rsidR="00E37465" w:rsidRDefault="00E37465">
      <w:pPr>
        <w:pStyle w:val="ConsPlusNormal"/>
        <w:spacing w:before="220"/>
        <w:ind w:firstLine="540"/>
        <w:jc w:val="both"/>
      </w:pPr>
      <w:r>
        <w:t>2.4. Сроки предоставления государственной услуги.</w:t>
      </w:r>
    </w:p>
    <w:p w:rsidR="00E37465" w:rsidRDefault="00E37465">
      <w:pPr>
        <w:pStyle w:val="ConsPlusNormal"/>
        <w:spacing w:before="220"/>
        <w:ind w:firstLine="540"/>
        <w:jc w:val="both"/>
      </w:pPr>
      <w:r>
        <w:t>Срок предоставления государственной услуги - 60 календарных дней с момента регистрации заявления о предоставлении государственной услуги.</w:t>
      </w:r>
    </w:p>
    <w:p w:rsidR="00E37465" w:rsidRDefault="00E37465">
      <w:pPr>
        <w:pStyle w:val="ConsPlusNormal"/>
        <w:spacing w:before="220"/>
        <w:ind w:firstLine="540"/>
        <w:jc w:val="both"/>
      </w:pPr>
      <w:r>
        <w:t>2.5. Правовые основания для предоставления государственной услуги.</w:t>
      </w:r>
    </w:p>
    <w:p w:rsidR="00E37465" w:rsidRDefault="00E37465">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в сети "Интернет" http://sport.lenobl.ru/ и в Реестре.</w:t>
      </w:r>
    </w:p>
    <w:p w:rsidR="00E37465" w:rsidRDefault="00E37465">
      <w:pPr>
        <w:pStyle w:val="ConsPlusNormal"/>
        <w:spacing w:before="220"/>
        <w:ind w:firstLine="540"/>
        <w:jc w:val="both"/>
      </w:pPr>
      <w:bookmarkStart w:id="3" w:name="P87"/>
      <w:bookmarkEnd w:id="3"/>
      <w:r>
        <w:t>2.6. Исчерпывающий перечень документов, необходимых для предоставления государственной услуги,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 тренером или иным специалистом в области физической культуры и спорта:</w:t>
      </w:r>
    </w:p>
    <w:p w:rsidR="00E37465" w:rsidRDefault="00E37465">
      <w:pPr>
        <w:pStyle w:val="ConsPlusNormal"/>
        <w:spacing w:before="220"/>
        <w:ind w:firstLine="540"/>
        <w:jc w:val="both"/>
      </w:pPr>
      <w:bookmarkStart w:id="4" w:name="P88"/>
      <w:bookmarkEnd w:id="4"/>
      <w:r>
        <w:t xml:space="preserve">2.6.1. </w:t>
      </w:r>
      <w:hyperlink w:anchor="P421" w:history="1">
        <w:r>
          <w:rPr>
            <w:color w:val="0000FF"/>
          </w:rPr>
          <w:t>Заявление</w:t>
        </w:r>
      </w:hyperlink>
      <w:r>
        <w:t xml:space="preserve"> о присвоении квалификационных категорий тренеров заполняется по форме согласно приложению 1 к настоящему регламенту, утвержденной </w:t>
      </w:r>
      <w:hyperlink r:id="rId6" w:history="1">
        <w:r>
          <w:rPr>
            <w:color w:val="0000FF"/>
          </w:rPr>
          <w:t>приказом</w:t>
        </w:r>
      </w:hyperlink>
      <w:r>
        <w:t xml:space="preserve"> Министерства спорта Российской Федерации от 19 марта 2020 года N 224 "Об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w:t>
      </w:r>
    </w:p>
    <w:p w:rsidR="00E37465" w:rsidRDefault="00E37465">
      <w:pPr>
        <w:pStyle w:val="ConsPlusNormal"/>
        <w:spacing w:before="220"/>
        <w:ind w:firstLine="540"/>
        <w:jc w:val="both"/>
      </w:pPr>
      <w:r>
        <w:t>Заявление подписывается тренером, в котором указываются:</w:t>
      </w:r>
    </w:p>
    <w:p w:rsidR="00E37465" w:rsidRDefault="00E37465">
      <w:pPr>
        <w:pStyle w:val="ConsPlusNormal"/>
        <w:spacing w:before="220"/>
        <w:ind w:firstLine="540"/>
        <w:jc w:val="both"/>
      </w:pPr>
      <w:r>
        <w:t>фамилия, имя, отчество (при наличии);</w:t>
      </w:r>
    </w:p>
    <w:p w:rsidR="00E37465" w:rsidRDefault="00E37465">
      <w:pPr>
        <w:pStyle w:val="ConsPlusNormal"/>
        <w:spacing w:before="220"/>
        <w:ind w:firstLine="540"/>
        <w:jc w:val="both"/>
      </w:pPr>
      <w:r>
        <w:t>дата рождения;</w:t>
      </w:r>
    </w:p>
    <w:p w:rsidR="00E37465" w:rsidRDefault="00E37465">
      <w:pPr>
        <w:pStyle w:val="ConsPlusNormal"/>
        <w:spacing w:before="220"/>
        <w:ind w:firstLine="540"/>
        <w:jc w:val="both"/>
      </w:pPr>
      <w:r>
        <w:t>полное наименование занимаемой должности;</w:t>
      </w:r>
    </w:p>
    <w:p w:rsidR="00E37465" w:rsidRDefault="00E37465">
      <w:pPr>
        <w:pStyle w:val="ConsPlusNormal"/>
        <w:spacing w:before="220"/>
        <w:ind w:firstLine="540"/>
        <w:jc w:val="both"/>
      </w:pPr>
      <w:r>
        <w:t>квалификационная категория, на которую претендует тренер;</w:t>
      </w:r>
    </w:p>
    <w:p w:rsidR="00E37465" w:rsidRDefault="00E37465">
      <w:pPr>
        <w:pStyle w:val="ConsPlusNormal"/>
        <w:spacing w:before="220"/>
        <w:ind w:firstLine="540"/>
        <w:jc w:val="both"/>
      </w:pPr>
      <w:r>
        <w:t xml:space="preserve">сведения о трудовой деятельности и трудовом стаже (по специальности), в том числе по </w:t>
      </w:r>
      <w:r>
        <w:lastRenderedPageBreak/>
        <w:t>основному месту работы;</w:t>
      </w:r>
    </w:p>
    <w:p w:rsidR="00E37465" w:rsidRDefault="00E37465">
      <w:pPr>
        <w:pStyle w:val="ConsPlusNormal"/>
        <w:spacing w:before="220"/>
        <w:ind w:firstLine="540"/>
        <w:jc w:val="both"/>
      </w:pPr>
      <w:r>
        <w:t>сведения об образовании;</w:t>
      </w:r>
    </w:p>
    <w:p w:rsidR="00E37465" w:rsidRDefault="00E37465">
      <w:pPr>
        <w:pStyle w:val="ConsPlusNormal"/>
        <w:spacing w:before="220"/>
        <w:ind w:firstLine="540"/>
        <w:jc w:val="both"/>
      </w:pPr>
      <w:r>
        <w:t>сведения о ранее присвоенной квалификационной категории с указанием даты ее присвоения (при наличии);</w:t>
      </w:r>
    </w:p>
    <w:p w:rsidR="00E37465" w:rsidRDefault="00E37465">
      <w:pPr>
        <w:pStyle w:val="ConsPlusNormal"/>
        <w:spacing w:before="220"/>
        <w:ind w:firstLine="540"/>
        <w:jc w:val="both"/>
      </w:pPr>
      <w:r>
        <w:t>почтовый адрес либо адрес электронной почты;</w:t>
      </w:r>
    </w:p>
    <w:p w:rsidR="00E37465" w:rsidRDefault="00E37465">
      <w:pPr>
        <w:pStyle w:val="ConsPlusNormal"/>
        <w:spacing w:before="220"/>
        <w:ind w:firstLine="540"/>
        <w:jc w:val="both"/>
      </w:pPr>
      <w:r>
        <w:t>согласие на обработку персональных данных;</w:t>
      </w:r>
    </w:p>
    <w:p w:rsidR="00E37465" w:rsidRDefault="00E37465">
      <w:pPr>
        <w:pStyle w:val="ConsPlusNormal"/>
        <w:spacing w:before="220"/>
        <w:ind w:firstLine="540"/>
        <w:jc w:val="both"/>
      </w:pPr>
      <w:r>
        <w:t>дата составления заявления;</w:t>
      </w:r>
    </w:p>
    <w:p w:rsidR="00E37465" w:rsidRDefault="00E37465">
      <w:pPr>
        <w:pStyle w:val="ConsPlusNormal"/>
        <w:spacing w:before="220"/>
        <w:ind w:firstLine="540"/>
        <w:jc w:val="both"/>
      </w:pPr>
      <w:r>
        <w:t>контактный телефон.</w:t>
      </w:r>
    </w:p>
    <w:p w:rsidR="00E37465" w:rsidRDefault="00E37465">
      <w:pPr>
        <w:pStyle w:val="ConsPlusNormal"/>
        <w:spacing w:before="220"/>
        <w:ind w:firstLine="540"/>
        <w:jc w:val="both"/>
      </w:pPr>
      <w:r>
        <w:t>К заявлению прилагаются следующие документы без предъявления оригиналов:</w:t>
      </w:r>
    </w:p>
    <w:p w:rsidR="00E37465" w:rsidRDefault="00E37465">
      <w:pPr>
        <w:pStyle w:val="ConsPlusNormal"/>
        <w:spacing w:before="220"/>
        <w:ind w:firstLine="540"/>
        <w:jc w:val="both"/>
      </w:pPr>
      <w:r>
        <w:t>копии второй и третьей страниц паспорта гражданина Российской Федерации, а также копии страниц, содержащих сведения о месте жительства тренера;</w:t>
      </w:r>
    </w:p>
    <w:p w:rsidR="00E37465" w:rsidRDefault="00E37465">
      <w:pPr>
        <w:pStyle w:val="ConsPlusNormal"/>
        <w:spacing w:before="220"/>
        <w:ind w:firstLine="540"/>
        <w:jc w:val="both"/>
      </w:pPr>
      <w:r>
        <w:t xml:space="preserve">копия трудовой книжки, заверенная подписью руководителя и печатью организации (при наличии) и(или) сведения о трудовой деятельности в соответствии со </w:t>
      </w:r>
      <w:hyperlink r:id="rId7" w:history="1">
        <w:r>
          <w:rPr>
            <w:color w:val="0000FF"/>
          </w:rPr>
          <w:t>статьей 66.1</w:t>
        </w:r>
      </w:hyperlink>
      <w:r>
        <w:t xml:space="preserve"> Трудового кодекса Российской Федерации;</w:t>
      </w:r>
    </w:p>
    <w:p w:rsidR="00E37465" w:rsidRDefault="00E37465">
      <w:pPr>
        <w:pStyle w:val="ConsPlusNormal"/>
        <w:spacing w:before="220"/>
        <w:ind w:firstLine="540"/>
        <w:jc w:val="both"/>
      </w:pPr>
      <w:r>
        <w:t>копия документа, подтверждающего присвоение квалификационной категории (при наличии);</w:t>
      </w:r>
    </w:p>
    <w:p w:rsidR="00E37465" w:rsidRDefault="00E37465">
      <w:pPr>
        <w:pStyle w:val="ConsPlusNormal"/>
        <w:spacing w:before="220"/>
        <w:ind w:firstLine="540"/>
        <w:jc w:val="both"/>
      </w:pPr>
      <w:r>
        <w:t>копия документа, удостоверяющего принадлежность лица, проходящего спортивную подготовку, к физкультурно-спортивной организации, заверенная подписью руководителя и печатью организации (при наличии);</w:t>
      </w:r>
    </w:p>
    <w:p w:rsidR="00E37465" w:rsidRDefault="00E37465">
      <w:pPr>
        <w:pStyle w:val="ConsPlusNormal"/>
        <w:spacing w:before="220"/>
        <w:ind w:firstLine="540"/>
        <w:jc w:val="both"/>
      </w:pPr>
      <w:r>
        <w:t>выписка из приказа о зачислении лица, проходящего спортивную подготовку, в тренировочную группу тренера, заверенная подписью руководителя и печатью организации (при наличии);</w:t>
      </w:r>
    </w:p>
    <w:p w:rsidR="00E37465" w:rsidRDefault="00E37465">
      <w:pPr>
        <w:pStyle w:val="ConsPlusNormal"/>
        <w:spacing w:before="220"/>
        <w:ind w:firstLine="540"/>
        <w:jc w:val="both"/>
      </w:pPr>
      <w:r>
        <w:t>копия протокола или выписка из протокола официального спортивного мероприятия, подписанные председателем главной судейской коллегии, главным судьей официального спортивного мероприятия;</w:t>
      </w:r>
    </w:p>
    <w:p w:rsidR="00E37465" w:rsidRDefault="00E37465">
      <w:pPr>
        <w:pStyle w:val="ConsPlusNormal"/>
        <w:spacing w:before="220"/>
        <w:ind w:firstLine="540"/>
        <w:jc w:val="both"/>
      </w:pPr>
      <w:r>
        <w:t>копия приказа о присвоении спортивного звания и(или) спортивного разряда лицу, проходящему спортивную подготовку, заверенная подписью руководителя и печатью организации (при наличии);</w:t>
      </w:r>
    </w:p>
    <w:p w:rsidR="00E37465" w:rsidRDefault="00E37465">
      <w:pPr>
        <w:pStyle w:val="ConsPlusNormal"/>
        <w:spacing w:before="220"/>
        <w:ind w:firstLine="540"/>
        <w:jc w:val="both"/>
      </w:pPr>
      <w:r>
        <w:t>выписка из приказа о переводе лица, проходящего спортивную подготовку, на следующий этап спортивной подготовки, заверенная подписью руководителя и печатью организации (при наличии);</w:t>
      </w:r>
    </w:p>
    <w:p w:rsidR="00E37465" w:rsidRDefault="00E37465">
      <w:pPr>
        <w:pStyle w:val="ConsPlusNormal"/>
        <w:spacing w:before="220"/>
        <w:ind w:firstLine="540"/>
        <w:jc w:val="both"/>
      </w:pPr>
      <w:r>
        <w:t>копия распорядительного акта, подтверждающего включение лица, проходящего спортивную подготовку, в список кандидатов в спортивную сборную команду Российской Федерации, субъекта Российской Федерации и(или) муниципального образования;</w:t>
      </w:r>
    </w:p>
    <w:p w:rsidR="00E37465" w:rsidRDefault="00E37465">
      <w:pPr>
        <w:pStyle w:val="ConsPlusNormal"/>
        <w:spacing w:before="220"/>
        <w:ind w:firstLine="540"/>
        <w:jc w:val="both"/>
      </w:pPr>
      <w:r>
        <w:t>копия протокола с результатами сдачи контрольно-переводных нормативов лица, проходящего спортивную подготовку, заверенная подписью руководителя и печатью организации (при наличии);</w:t>
      </w:r>
    </w:p>
    <w:p w:rsidR="00E37465" w:rsidRDefault="00E37465">
      <w:pPr>
        <w:pStyle w:val="ConsPlusNormal"/>
        <w:spacing w:before="220"/>
        <w:ind w:firstLine="540"/>
        <w:jc w:val="both"/>
      </w:pPr>
      <w:r>
        <w:t xml:space="preserve">копия документа об участии тренера в семинарах, конференциях, открытых занятиях, мастер-классах и иных научно-практических мероприятиях, выданного организаторами указанных </w:t>
      </w:r>
      <w:r>
        <w:lastRenderedPageBreak/>
        <w:t>мероприятий (при наличии);</w:t>
      </w:r>
    </w:p>
    <w:p w:rsidR="00E37465" w:rsidRDefault="00E37465">
      <w:pPr>
        <w:pStyle w:val="ConsPlusNormal"/>
        <w:spacing w:before="220"/>
        <w:ind w:firstLine="540"/>
        <w:jc w:val="both"/>
      </w:pPr>
      <w:r>
        <w:t>копия документа, подтверждающего присвоение почетных спортивных званий и(или) ведомственных наград, поощрений за период профессиональной деятельности тренера;</w:t>
      </w:r>
    </w:p>
    <w:p w:rsidR="00E37465" w:rsidRDefault="00E37465">
      <w:pPr>
        <w:pStyle w:val="ConsPlusNormal"/>
        <w:spacing w:before="220"/>
        <w:ind w:firstLine="540"/>
        <w:jc w:val="both"/>
      </w:pPr>
      <w:r>
        <w:t>копии методических разработок (публикаций) (при наличии).</w:t>
      </w:r>
    </w:p>
    <w:p w:rsidR="00E37465" w:rsidRDefault="00E374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7465">
        <w:trPr>
          <w:jc w:val="center"/>
        </w:trPr>
        <w:tc>
          <w:tcPr>
            <w:tcW w:w="9294" w:type="dxa"/>
            <w:tcBorders>
              <w:top w:val="nil"/>
              <w:left w:val="single" w:sz="24" w:space="0" w:color="CED3F1"/>
              <w:bottom w:val="nil"/>
              <w:right w:val="single" w:sz="24" w:space="0" w:color="F4F3F8"/>
            </w:tcBorders>
            <w:shd w:val="clear" w:color="auto" w:fill="F4F3F8"/>
          </w:tcPr>
          <w:p w:rsidR="00E37465" w:rsidRDefault="00E37465">
            <w:pPr>
              <w:pStyle w:val="ConsPlusNormal"/>
              <w:jc w:val="both"/>
            </w:pPr>
            <w:r>
              <w:rPr>
                <w:color w:val="392C69"/>
              </w:rPr>
              <w:t>КонсультантПлюс: примечание.</w:t>
            </w:r>
          </w:p>
          <w:p w:rsidR="00E37465" w:rsidRDefault="00E37465">
            <w:pPr>
              <w:pStyle w:val="ConsPlusNormal"/>
              <w:jc w:val="both"/>
            </w:pPr>
            <w:r>
              <w:rPr>
                <w:color w:val="392C69"/>
              </w:rPr>
              <w:t>В официальном тексте документа, видимо, допущена опечатка: приказ Минспорта России N 1076 издан 19.12.2019, а не 19.03.2020.</w:t>
            </w:r>
          </w:p>
        </w:tc>
      </w:tr>
    </w:tbl>
    <w:p w:rsidR="00E37465" w:rsidRDefault="00E37465">
      <w:pPr>
        <w:pStyle w:val="ConsPlusNormal"/>
        <w:spacing w:before="280"/>
        <w:ind w:firstLine="540"/>
        <w:jc w:val="both"/>
      </w:pPr>
      <w:bookmarkStart w:id="5" w:name="P117"/>
      <w:bookmarkEnd w:id="5"/>
      <w:r>
        <w:t xml:space="preserve">2.6.2. </w:t>
      </w:r>
      <w:hyperlink w:anchor="P462" w:history="1">
        <w:r>
          <w:rPr>
            <w:color w:val="0000FF"/>
          </w:rPr>
          <w:t>Заявление</w:t>
        </w:r>
      </w:hyperlink>
      <w:r>
        <w:t xml:space="preserve"> о присвоении квалификационных категорий иных специалистов в области физической культуры и спорта заполняется по форме согласно приложению 2 к настоящему регламенту, утвержденной </w:t>
      </w:r>
      <w:hyperlink r:id="rId8" w:history="1">
        <w:r>
          <w:rPr>
            <w:color w:val="0000FF"/>
          </w:rPr>
          <w:t>приказом</w:t>
        </w:r>
      </w:hyperlink>
      <w:r>
        <w:t xml:space="preserve"> Министерства спорта Российской Федерации от 19 марта 2020 года N 1076 "Об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 физической культуры и спорта".</w:t>
      </w:r>
    </w:p>
    <w:p w:rsidR="00E37465" w:rsidRDefault="00E37465">
      <w:pPr>
        <w:pStyle w:val="ConsPlusNormal"/>
        <w:spacing w:before="220"/>
        <w:ind w:firstLine="540"/>
        <w:jc w:val="both"/>
      </w:pPr>
      <w:r>
        <w:t>Заявление подписывается специалистом, в котором указываются:</w:t>
      </w:r>
    </w:p>
    <w:p w:rsidR="00E37465" w:rsidRDefault="00E37465">
      <w:pPr>
        <w:pStyle w:val="ConsPlusNormal"/>
        <w:spacing w:before="220"/>
        <w:ind w:firstLine="540"/>
        <w:jc w:val="both"/>
      </w:pPr>
      <w:r>
        <w:t>фамилия, имя, отчество (при наличии);</w:t>
      </w:r>
    </w:p>
    <w:p w:rsidR="00E37465" w:rsidRDefault="00E37465">
      <w:pPr>
        <w:pStyle w:val="ConsPlusNormal"/>
        <w:spacing w:before="220"/>
        <w:ind w:firstLine="540"/>
        <w:jc w:val="both"/>
      </w:pPr>
      <w:r>
        <w:t>дата рождения;</w:t>
      </w:r>
    </w:p>
    <w:p w:rsidR="00E37465" w:rsidRDefault="00E37465">
      <w:pPr>
        <w:pStyle w:val="ConsPlusNormal"/>
        <w:spacing w:before="220"/>
        <w:ind w:firstLine="540"/>
        <w:jc w:val="both"/>
      </w:pPr>
      <w:r>
        <w:t>полное наименование занимаемой должности;</w:t>
      </w:r>
    </w:p>
    <w:p w:rsidR="00E37465" w:rsidRDefault="00E37465">
      <w:pPr>
        <w:pStyle w:val="ConsPlusNormal"/>
        <w:spacing w:before="220"/>
        <w:ind w:firstLine="540"/>
        <w:jc w:val="both"/>
      </w:pPr>
      <w:r>
        <w:t>квалификационная категория, на которую претендует специалист;</w:t>
      </w:r>
    </w:p>
    <w:p w:rsidR="00E37465" w:rsidRDefault="00E37465">
      <w:pPr>
        <w:pStyle w:val="ConsPlusNormal"/>
        <w:spacing w:before="220"/>
        <w:ind w:firstLine="540"/>
        <w:jc w:val="both"/>
      </w:pPr>
      <w:r>
        <w:t>сведения о трудовой деятельности и трудовом стаже (по специальности), в том числе по основному месту работы;</w:t>
      </w:r>
    </w:p>
    <w:p w:rsidR="00E37465" w:rsidRDefault="00E37465">
      <w:pPr>
        <w:pStyle w:val="ConsPlusNormal"/>
        <w:spacing w:before="220"/>
        <w:ind w:firstLine="540"/>
        <w:jc w:val="both"/>
      </w:pPr>
      <w:r>
        <w:t>сведения об образовании;</w:t>
      </w:r>
    </w:p>
    <w:p w:rsidR="00E37465" w:rsidRDefault="00E37465">
      <w:pPr>
        <w:pStyle w:val="ConsPlusNormal"/>
        <w:spacing w:before="220"/>
        <w:ind w:firstLine="540"/>
        <w:jc w:val="both"/>
      </w:pPr>
      <w:r>
        <w:t>почтовый адрес либо адрес электронной почты;</w:t>
      </w:r>
    </w:p>
    <w:p w:rsidR="00E37465" w:rsidRDefault="00E37465">
      <w:pPr>
        <w:pStyle w:val="ConsPlusNormal"/>
        <w:spacing w:before="220"/>
        <w:ind w:firstLine="540"/>
        <w:jc w:val="both"/>
      </w:pPr>
      <w:r>
        <w:t>согласие на обработку персональных данных;</w:t>
      </w:r>
    </w:p>
    <w:p w:rsidR="00E37465" w:rsidRDefault="00E37465">
      <w:pPr>
        <w:pStyle w:val="ConsPlusNormal"/>
        <w:spacing w:before="220"/>
        <w:ind w:firstLine="540"/>
        <w:jc w:val="both"/>
      </w:pPr>
      <w:r>
        <w:t>дата составления заявления;</w:t>
      </w:r>
    </w:p>
    <w:p w:rsidR="00E37465" w:rsidRDefault="00E37465">
      <w:pPr>
        <w:pStyle w:val="ConsPlusNormal"/>
        <w:spacing w:before="220"/>
        <w:ind w:firstLine="540"/>
        <w:jc w:val="both"/>
      </w:pPr>
      <w:r>
        <w:t>контактный телефон.</w:t>
      </w:r>
    </w:p>
    <w:p w:rsidR="00E37465" w:rsidRDefault="00E37465">
      <w:pPr>
        <w:pStyle w:val="ConsPlusNormal"/>
        <w:spacing w:before="220"/>
        <w:ind w:firstLine="540"/>
        <w:jc w:val="both"/>
      </w:pPr>
      <w:r>
        <w:t>К заявлению прилагаются следующие документы без предъявления оригиналов:</w:t>
      </w:r>
    </w:p>
    <w:p w:rsidR="00E37465" w:rsidRDefault="00E37465">
      <w:pPr>
        <w:pStyle w:val="ConsPlusNormal"/>
        <w:spacing w:before="220"/>
        <w:ind w:firstLine="540"/>
        <w:jc w:val="both"/>
      </w:pPr>
      <w:r>
        <w:t>копии второй и третьей страниц паспорта гражданина Российской Федерации, а также копии страниц, содержащих сведения о месте жительства специалиста;</w:t>
      </w:r>
    </w:p>
    <w:p w:rsidR="00E37465" w:rsidRDefault="00E37465">
      <w:pPr>
        <w:pStyle w:val="ConsPlusNormal"/>
        <w:spacing w:before="220"/>
        <w:ind w:firstLine="540"/>
        <w:jc w:val="both"/>
      </w:pPr>
      <w:r>
        <w:t xml:space="preserve">копия трудовой книжки, заверенная подписью руководителя и печатью организации (при наличии) и(или) сведения о трудовой деятельности в соответствии со </w:t>
      </w:r>
      <w:hyperlink r:id="rId9" w:history="1">
        <w:r>
          <w:rPr>
            <w:color w:val="0000FF"/>
          </w:rPr>
          <w:t>статьей 66.1</w:t>
        </w:r>
      </w:hyperlink>
      <w:r>
        <w:t xml:space="preserve"> Трудового кодекса Российской Федерации;</w:t>
      </w:r>
    </w:p>
    <w:p w:rsidR="00E37465" w:rsidRDefault="00E37465">
      <w:pPr>
        <w:pStyle w:val="ConsPlusNormal"/>
        <w:spacing w:before="220"/>
        <w:ind w:firstLine="540"/>
        <w:jc w:val="both"/>
      </w:pPr>
      <w:r>
        <w:t>копия документа об участии специалиста в семинарах, конференциях, мастер-классах и иных научно-практических мероприятиях, выданного организаторами указанных мероприятий (при наличии);</w:t>
      </w:r>
    </w:p>
    <w:p w:rsidR="00E37465" w:rsidRDefault="00E37465">
      <w:pPr>
        <w:pStyle w:val="ConsPlusNormal"/>
        <w:spacing w:before="220"/>
        <w:ind w:firstLine="540"/>
        <w:jc w:val="both"/>
      </w:pPr>
      <w:r>
        <w:t xml:space="preserve">копия документа, подтверждающего присвоение почетных спортивных званий и(или) </w:t>
      </w:r>
      <w:r>
        <w:lastRenderedPageBreak/>
        <w:t>ведомственных наград и поощрений за весь период профессиональной деятельности специалиста;</w:t>
      </w:r>
    </w:p>
    <w:p w:rsidR="00E37465" w:rsidRDefault="00E37465">
      <w:pPr>
        <w:pStyle w:val="ConsPlusNormal"/>
        <w:spacing w:before="220"/>
        <w:ind w:firstLine="540"/>
        <w:jc w:val="both"/>
      </w:pPr>
      <w:r>
        <w:t>копии методических разработок (публикаций) (при наличии).</w:t>
      </w:r>
    </w:p>
    <w:p w:rsidR="00E37465" w:rsidRDefault="00E37465">
      <w:pPr>
        <w:pStyle w:val="ConsPlusNormal"/>
        <w:spacing w:before="220"/>
        <w:ind w:firstLine="540"/>
        <w:jc w:val="both"/>
      </w:pPr>
      <w:bookmarkStart w:id="6" w:name="P135"/>
      <w:bookmarkEnd w:id="6"/>
      <w:r>
        <w:t>2.6.3.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E37465" w:rsidRDefault="00E37465">
      <w:pPr>
        <w:pStyle w:val="ConsPlusNormal"/>
        <w:spacing w:before="220"/>
        <w:ind w:firstLine="540"/>
        <w:jc w:val="both"/>
      </w:pPr>
      <w:r>
        <w:t>Не допускается исправления ошибок путем зачеркивания или с помощью корректирующих средств.</w:t>
      </w:r>
    </w:p>
    <w:p w:rsidR="00E37465" w:rsidRDefault="00E37465">
      <w:pPr>
        <w:pStyle w:val="ConsPlusNormal"/>
        <w:spacing w:before="220"/>
        <w:ind w:firstLine="540"/>
        <w:jc w:val="both"/>
      </w:pPr>
      <w:r>
        <w:t>Бланк заявления заявитель может получить у должностного лица Комитета. Заявитель вправе заполнить и распечатать бланк заявления на официальном сайте Комитета.</w:t>
      </w:r>
    </w:p>
    <w:p w:rsidR="00E37465" w:rsidRDefault="00E37465">
      <w:pPr>
        <w:pStyle w:val="ConsPlusNormal"/>
        <w:spacing w:before="220"/>
        <w:ind w:firstLine="540"/>
        <w:jc w:val="both"/>
      </w:pPr>
      <w:r>
        <w:t>2.6.4. При подаче заявления посредством сети "Интернет" в электронном виде рекомендованный формат сканирования документов: многостраничный pdf, расширением 150 dpi, в черно-белом или сером цвете, обеспечивающем сохранение всех аутентичных признаков подлинности.</w:t>
      </w:r>
    </w:p>
    <w:p w:rsidR="00E37465" w:rsidRDefault="00E37465">
      <w:pPr>
        <w:pStyle w:val="ConsPlusNormal"/>
        <w:spacing w:before="220"/>
        <w:ind w:firstLine="540"/>
        <w:jc w:val="both"/>
      </w:pPr>
      <w:r>
        <w:t>2.7. При предоставлении государственной услуги запрещено требовать от заявителя:</w:t>
      </w:r>
    </w:p>
    <w:p w:rsidR="00E37465" w:rsidRDefault="00E37465">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37465" w:rsidRDefault="00E37465">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37465" w:rsidRDefault="00E37465">
      <w:pPr>
        <w:pStyle w:val="ConsPlusNormal"/>
        <w:spacing w:before="220"/>
        <w:ind w:firstLine="540"/>
        <w:jc w:val="both"/>
      </w:pPr>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Pr>
            <w:color w:val="0000FF"/>
          </w:rPr>
          <w:t>части 1 статьи 9</w:t>
        </w:r>
      </w:hyperlink>
      <w:r>
        <w:t xml:space="preserve"> Федерального закона N 210-ФЗ;</w:t>
      </w:r>
    </w:p>
    <w:p w:rsidR="00E37465" w:rsidRDefault="00E37465">
      <w:pPr>
        <w:pStyle w:val="ConsPlusNormal"/>
        <w:spacing w:before="220"/>
        <w:ind w:firstLine="540"/>
        <w:jc w:val="both"/>
      </w:pPr>
      <w:r>
        <w:t xml:space="preserve">-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Pr>
            <w:color w:val="0000FF"/>
          </w:rPr>
          <w:t>пунктом 4 части 1 статьи 7</w:t>
        </w:r>
      </w:hyperlink>
      <w:r>
        <w:t xml:space="preserve"> Федерального закона N 210-ФЗ.</w:t>
      </w:r>
    </w:p>
    <w:p w:rsidR="00E37465" w:rsidRDefault="00E37465">
      <w:pPr>
        <w:pStyle w:val="ConsPlusNormal"/>
        <w:spacing w:before="220"/>
        <w:ind w:firstLine="540"/>
        <w:jc w:val="both"/>
      </w:pPr>
      <w:r>
        <w:t xml:space="preserve">2.8. В случае подачи заявления, не соответствующего требованиям, предусмотренным </w:t>
      </w:r>
      <w:hyperlink w:anchor="P88" w:history="1">
        <w:r>
          <w:rPr>
            <w:color w:val="0000FF"/>
          </w:rPr>
          <w:t>пунктами 2.6.1</w:t>
        </w:r>
      </w:hyperlink>
      <w:r>
        <w:t xml:space="preserve"> - </w:t>
      </w:r>
      <w:hyperlink w:anchor="P135" w:history="1">
        <w:r>
          <w:rPr>
            <w:color w:val="0000FF"/>
          </w:rPr>
          <w:t>2.6.3</w:t>
        </w:r>
      </w:hyperlink>
      <w:r>
        <w:t xml:space="preserve"> административного регламента, или представления заявителем документов, указанных в </w:t>
      </w:r>
      <w:hyperlink w:anchor="P88" w:history="1">
        <w:r>
          <w:rPr>
            <w:color w:val="0000FF"/>
          </w:rPr>
          <w:t>пунктах 2.6.1</w:t>
        </w:r>
      </w:hyperlink>
      <w:r>
        <w:t xml:space="preserve"> - </w:t>
      </w:r>
      <w:hyperlink w:anchor="P117" w:history="1">
        <w:r>
          <w:rPr>
            <w:color w:val="0000FF"/>
          </w:rPr>
          <w:t>2.6.2</w:t>
        </w:r>
      </w:hyperlink>
      <w:r>
        <w:t xml:space="preserve"> административного регламента, не в полном объеме Комитет в течение 10 рабочих дней со дня поступления указанного заявления и документов возвращает их заявителю для подачи нового обращения с указанием причин возврата.</w:t>
      </w:r>
    </w:p>
    <w:p w:rsidR="00E37465" w:rsidRDefault="00E37465">
      <w:pPr>
        <w:pStyle w:val="ConsPlusNormal"/>
        <w:spacing w:before="220"/>
        <w:ind w:firstLine="540"/>
        <w:jc w:val="both"/>
      </w:pPr>
      <w:bookmarkStart w:id="7" w:name="P145"/>
      <w:bookmarkEnd w:id="7"/>
      <w:r>
        <w:t>2.8.1. Исчерпывающий перечень оснований для отказа в предоставлении государственной услуги:</w:t>
      </w:r>
    </w:p>
    <w:p w:rsidR="00E37465" w:rsidRDefault="00E37465">
      <w:pPr>
        <w:pStyle w:val="ConsPlusNormal"/>
        <w:spacing w:before="220"/>
        <w:ind w:firstLine="540"/>
        <w:jc w:val="both"/>
      </w:pPr>
      <w:r>
        <w:lastRenderedPageBreak/>
        <w:t xml:space="preserve">- несоответствие формы и(или) содержания документов, представленных в соответствии с </w:t>
      </w:r>
      <w:hyperlink w:anchor="P88" w:history="1">
        <w:r>
          <w:rPr>
            <w:color w:val="0000FF"/>
          </w:rPr>
          <w:t>пунктами 2.6.1</w:t>
        </w:r>
      </w:hyperlink>
      <w:r>
        <w:t xml:space="preserve"> - </w:t>
      </w:r>
      <w:hyperlink w:anchor="P117" w:history="1">
        <w:r>
          <w:rPr>
            <w:color w:val="0000FF"/>
          </w:rPr>
          <w:t>2.6.2</w:t>
        </w:r>
      </w:hyperlink>
      <w:r>
        <w:t xml:space="preserve"> административного регламента, требованиям действующего законодательства и(или) административного регламента;</w:t>
      </w:r>
    </w:p>
    <w:p w:rsidR="00E37465" w:rsidRDefault="00E37465">
      <w:pPr>
        <w:pStyle w:val="ConsPlusNormal"/>
        <w:spacing w:before="220"/>
        <w:ind w:firstLine="540"/>
        <w:jc w:val="both"/>
      </w:pPr>
      <w:r>
        <w:t>- наличие в представленных заявителем документах недостоверной и(или) неполной и искаженной информации.</w:t>
      </w:r>
    </w:p>
    <w:p w:rsidR="00E37465" w:rsidRDefault="00E37465">
      <w:pPr>
        <w:pStyle w:val="ConsPlusNormal"/>
        <w:spacing w:before="220"/>
        <w:ind w:firstLine="540"/>
        <w:jc w:val="both"/>
      </w:pPr>
      <w:bookmarkStart w:id="8" w:name="P148"/>
      <w:bookmarkEnd w:id="8"/>
      <w:r>
        <w:t>2.8.2. Исчерпывающий перечень оснований для отказа в приеме документов, необходимых для предоставления государственной услуги:</w:t>
      </w:r>
    </w:p>
    <w:p w:rsidR="00E37465" w:rsidRDefault="00E37465">
      <w:pPr>
        <w:pStyle w:val="ConsPlusNormal"/>
        <w:spacing w:before="220"/>
        <w:ind w:firstLine="540"/>
        <w:jc w:val="both"/>
      </w:pPr>
      <w:r>
        <w:t xml:space="preserve">- представление неполного комплекта документов, прилагаемых к заявлению в соответствии с </w:t>
      </w:r>
      <w:hyperlink w:anchor="P88" w:history="1">
        <w:r>
          <w:rPr>
            <w:color w:val="0000FF"/>
          </w:rPr>
          <w:t>пунктами 2.6.1</w:t>
        </w:r>
      </w:hyperlink>
      <w:r>
        <w:t xml:space="preserve"> - </w:t>
      </w:r>
      <w:hyperlink w:anchor="P117" w:history="1">
        <w:r>
          <w:rPr>
            <w:color w:val="0000FF"/>
          </w:rPr>
          <w:t>2.6.2</w:t>
        </w:r>
      </w:hyperlink>
      <w:r>
        <w:t xml:space="preserve"> административного регламента.</w:t>
      </w:r>
    </w:p>
    <w:p w:rsidR="00E37465" w:rsidRDefault="00E37465">
      <w:pPr>
        <w:pStyle w:val="ConsPlusNormal"/>
        <w:spacing w:before="220"/>
        <w:ind w:firstLine="540"/>
        <w:jc w:val="both"/>
      </w:pPr>
      <w:r>
        <w:t>2.8.3. В случае возврата заявления заявитель, подавший его, устраняет несоответствия и повторно направляет его в рамках нового обращения для рассмотрения в Комитет в течение пяти рабочих дней со дня его возврата.</w:t>
      </w:r>
    </w:p>
    <w:p w:rsidR="00E37465" w:rsidRDefault="00E37465">
      <w:pPr>
        <w:pStyle w:val="ConsPlusNormal"/>
        <w:spacing w:before="220"/>
        <w:ind w:firstLine="540"/>
        <w:jc w:val="both"/>
      </w:pPr>
      <w:r>
        <w:t>2.9. Заявитель имеет право лично присутствовать при проведении оценки его профессиональной деятельности на заседании комиссии. Комиссия извещает заявителя о дате и месте заседания комиссии телефонограммой не позднее чем за 10 рабочих дней до дня его проведения, а также размещает информацию о дате и месте заседания комиссии на официальном сайте Комитета в информационно-телекоммуникационной сети "Интернет".</w:t>
      </w:r>
    </w:p>
    <w:p w:rsidR="00E37465" w:rsidRDefault="00E37465">
      <w:pPr>
        <w:pStyle w:val="ConsPlusNormal"/>
        <w:spacing w:before="220"/>
        <w:ind w:firstLine="540"/>
        <w:jc w:val="both"/>
      </w:pPr>
      <w:r>
        <w:t>2.10. Решение комиссии о соответствии (несоответствии) заявителя квалификационным требованиям оформляется протоколом заседания комиссии в течение пяти рабочих дней со дня проведения заседания.</w:t>
      </w:r>
    </w:p>
    <w:p w:rsidR="00E37465" w:rsidRDefault="00E37465">
      <w:pPr>
        <w:pStyle w:val="ConsPlusNormal"/>
        <w:spacing w:before="220"/>
        <w:ind w:firstLine="540"/>
        <w:jc w:val="both"/>
      </w:pPr>
      <w:r>
        <w:t>2.11. Решение о присвоении заявителю соответствующей квалификационной категории оформляется распорядительным актом Комитета соответственно в течение 10 рабочих дней со дня оформления протокола соответствующей комиссии.</w:t>
      </w:r>
    </w:p>
    <w:p w:rsidR="00E37465" w:rsidRDefault="00E37465">
      <w:pPr>
        <w:pStyle w:val="ConsPlusNormal"/>
        <w:spacing w:before="220"/>
        <w:ind w:firstLine="540"/>
        <w:jc w:val="both"/>
      </w:pPr>
      <w:r>
        <w:t>2.12. Решение об отказе в присвоении заявителю соответствующей квалификационной категории оформляется в виде резолюции председателя Комитета соответственно на служебной записке, направленной руководителем соответствующей комиссии в течение 10 рабочих дней со дня оформления протокола.</w:t>
      </w:r>
    </w:p>
    <w:p w:rsidR="00E37465" w:rsidRDefault="00E37465">
      <w:pPr>
        <w:pStyle w:val="ConsPlusNormal"/>
        <w:spacing w:before="220"/>
        <w:ind w:firstLine="540"/>
        <w:jc w:val="both"/>
      </w:pPr>
      <w:r>
        <w:t>2.13. Распорядительный акт размещается на официальном сайте Комитета соответственно в информационно-телекоммуникационной сети "Интернет" в течение пяти рабочих дней со дня его издания.</w:t>
      </w:r>
    </w:p>
    <w:p w:rsidR="00E37465" w:rsidRDefault="00E37465">
      <w:pPr>
        <w:pStyle w:val="ConsPlusNormal"/>
        <w:spacing w:before="220"/>
        <w:ind w:firstLine="540"/>
        <w:jc w:val="both"/>
      </w:pPr>
      <w:r>
        <w:t>2.14. Порядок, размер и основания взимания государственной пошлины или иной платы, взимаемой за предоставление государственной услуги.</w:t>
      </w:r>
    </w:p>
    <w:p w:rsidR="00E37465" w:rsidRDefault="00E37465">
      <w:pPr>
        <w:pStyle w:val="ConsPlusNormal"/>
        <w:spacing w:before="220"/>
        <w:ind w:firstLine="540"/>
        <w:jc w:val="both"/>
      </w:pPr>
      <w:r>
        <w:t>Государственная услуга предоставляется безвозмездно.</w:t>
      </w:r>
    </w:p>
    <w:p w:rsidR="00E37465" w:rsidRDefault="00E37465">
      <w:pPr>
        <w:pStyle w:val="ConsPlusNormal"/>
        <w:spacing w:before="220"/>
        <w:ind w:firstLine="540"/>
        <w:jc w:val="both"/>
      </w:pPr>
      <w:r>
        <w:t>2.15.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37465" w:rsidRDefault="00E37465">
      <w:pPr>
        <w:pStyle w:val="ConsPlusNormal"/>
        <w:spacing w:before="220"/>
        <w:ind w:firstLine="540"/>
        <w:jc w:val="both"/>
      </w:pPr>
      <w:r>
        <w:t>- максимальный срок ожидания в очереди при подаче запроса о предоставлении государственной услуги - 15 минут;</w:t>
      </w:r>
    </w:p>
    <w:p w:rsidR="00E37465" w:rsidRDefault="00E37465">
      <w:pPr>
        <w:pStyle w:val="ConsPlusNormal"/>
        <w:spacing w:before="220"/>
        <w:ind w:firstLine="540"/>
        <w:jc w:val="both"/>
      </w:pPr>
      <w:r>
        <w:t>- при получении результата предоставления государственной услуги - 15 минут.</w:t>
      </w:r>
    </w:p>
    <w:p w:rsidR="00E37465" w:rsidRDefault="00E37465">
      <w:pPr>
        <w:pStyle w:val="ConsPlusNormal"/>
        <w:spacing w:before="220"/>
        <w:ind w:firstLine="540"/>
        <w:jc w:val="both"/>
      </w:pPr>
      <w:r>
        <w:t>2.16. Срок регистрации запроса заявителя о предоставлении государственной услуги составляет в Комитете:</w:t>
      </w:r>
    </w:p>
    <w:p w:rsidR="00E37465" w:rsidRDefault="00E37465">
      <w:pPr>
        <w:pStyle w:val="ConsPlusNormal"/>
        <w:spacing w:before="220"/>
        <w:ind w:firstLine="540"/>
        <w:jc w:val="both"/>
      </w:pPr>
      <w:r>
        <w:t>- при личном обращении - в течение 15 минут;</w:t>
      </w:r>
    </w:p>
    <w:p w:rsidR="00E37465" w:rsidRDefault="00E37465">
      <w:pPr>
        <w:pStyle w:val="ConsPlusNormal"/>
        <w:spacing w:before="220"/>
        <w:ind w:firstLine="540"/>
        <w:jc w:val="both"/>
      </w:pPr>
      <w:r>
        <w:lastRenderedPageBreak/>
        <w:t>- при направлении запроса почтовой связью - в день поступления запроса;</w:t>
      </w:r>
    </w:p>
    <w:p w:rsidR="00E37465" w:rsidRDefault="00E37465">
      <w:pPr>
        <w:pStyle w:val="ConsPlusNormal"/>
        <w:spacing w:before="220"/>
        <w:ind w:firstLine="540"/>
        <w:jc w:val="both"/>
      </w:pPr>
      <w:r>
        <w:t>- при направлении запроса на бумажном носителе из МФЦ в Комитет - в день передачи документов из МФЦ в Комитет;</w:t>
      </w:r>
    </w:p>
    <w:p w:rsidR="00E37465" w:rsidRDefault="00E37465">
      <w:pPr>
        <w:pStyle w:val="ConsPlusNormal"/>
        <w:spacing w:before="220"/>
        <w:ind w:firstLine="540"/>
        <w:jc w:val="both"/>
      </w:pPr>
      <w:r>
        <w:t>- при направлении запроса в форме электронного документа из МФЦ в Комитет - в день направления документа из МФЦ в Комитет;</w:t>
      </w:r>
    </w:p>
    <w:p w:rsidR="00E37465" w:rsidRDefault="00E37465">
      <w:pPr>
        <w:pStyle w:val="ConsPlusNormal"/>
        <w:spacing w:before="220"/>
        <w:ind w:firstLine="540"/>
        <w:jc w:val="both"/>
      </w:pPr>
      <w:r>
        <w:t>- при направлении запроса в форме электронного документа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при наличии технической возможности - в течение 1 рабочего дня с даты получения запроса.</w:t>
      </w:r>
    </w:p>
    <w:p w:rsidR="00E37465" w:rsidRDefault="00E37465">
      <w:pPr>
        <w:pStyle w:val="ConsPlusNormal"/>
        <w:spacing w:before="220"/>
        <w:ind w:firstLine="540"/>
        <w:jc w:val="both"/>
      </w:pPr>
      <w:r>
        <w:t>2.17.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37465" w:rsidRDefault="00E37465">
      <w:pPr>
        <w:pStyle w:val="ConsPlusNormal"/>
        <w:spacing w:before="220"/>
        <w:ind w:firstLine="540"/>
        <w:jc w:val="both"/>
      </w:pPr>
      <w:r>
        <w:t>2.17.1. Предоставление государственной услуги осуществляется в специально выделенных для этих целей помещениях Комитета или в МФЦ.</w:t>
      </w:r>
    </w:p>
    <w:p w:rsidR="00E37465" w:rsidRDefault="00E37465">
      <w:pPr>
        <w:pStyle w:val="ConsPlusNormal"/>
        <w:spacing w:before="220"/>
        <w:ind w:firstLine="540"/>
        <w:jc w:val="both"/>
      </w:pPr>
      <w:r>
        <w:t>2.17.2. Наличие на территории, прилегающей к зданию, не менее 10 процентов мест (но не менее одного)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37465" w:rsidRDefault="00E37465">
      <w:pPr>
        <w:pStyle w:val="ConsPlusNormal"/>
        <w:spacing w:before="220"/>
        <w:ind w:firstLine="540"/>
        <w:jc w:val="both"/>
      </w:pPr>
      <w: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7465" w:rsidRDefault="00E37465">
      <w:pPr>
        <w:pStyle w:val="ConsPlusNormal"/>
        <w:spacing w:before="220"/>
        <w:ind w:firstLine="540"/>
        <w:jc w:val="both"/>
      </w:pPr>
      <w:r>
        <w:t>2.17.4. Здание (помещение) оборудуется информационной табличкой (вывеской) с указанием наименования и режима работы Комитета; вход и выход из помещений - соответствующими указателями с искусственным освещением в темное время суток.</w:t>
      </w:r>
    </w:p>
    <w:p w:rsidR="00E37465" w:rsidRDefault="00E37465">
      <w:pPr>
        <w:pStyle w:val="ConsPlusNormal"/>
        <w:spacing w:before="220"/>
        <w:ind w:firstLine="540"/>
        <w:jc w:val="both"/>
      </w:pPr>
      <w:r>
        <w:t>2.17.5. Вход в здание (помещение) и выход из него оборудуются лестницами с поручнями и пандусами для передвижения детских и инвалидных колясок.</w:t>
      </w:r>
    </w:p>
    <w:p w:rsidR="00E37465" w:rsidRDefault="00E37465">
      <w:pPr>
        <w:pStyle w:val="ConsPlusNormal"/>
        <w:spacing w:before="220"/>
        <w:ind w:firstLine="540"/>
        <w:jc w:val="both"/>
      </w:pPr>
      <w:r>
        <w:t>2.17.6. В помещении организуется бесплатный туалет для посетителей, в том числе туалет, предназначенный для инвалидов.</w:t>
      </w:r>
    </w:p>
    <w:p w:rsidR="00E37465" w:rsidRDefault="00E37465">
      <w:pPr>
        <w:pStyle w:val="ConsPlusNormal"/>
        <w:spacing w:before="220"/>
        <w:ind w:firstLine="540"/>
        <w:jc w:val="both"/>
      </w:pPr>
      <w:r>
        <w:t>2.17.7. При необходимости работником МФЦ, Комитета инвалиду оказывается помощь в преодолении барьеров, мешающих получению им услуг наравне с другими лицами.</w:t>
      </w:r>
    </w:p>
    <w:p w:rsidR="00E37465" w:rsidRDefault="00E37465">
      <w:pPr>
        <w:pStyle w:val="ConsPlusNormal"/>
        <w:spacing w:before="220"/>
        <w:ind w:firstLine="540"/>
        <w:jc w:val="both"/>
      </w:pPr>
      <w: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37465" w:rsidRDefault="00E37465">
      <w:pPr>
        <w:pStyle w:val="ConsPlusNormal"/>
        <w:spacing w:before="220"/>
        <w:ind w:firstLine="540"/>
        <w:jc w:val="both"/>
      </w:pPr>
      <w:r>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37465" w:rsidRDefault="00E37465">
      <w:pPr>
        <w:pStyle w:val="ConsPlusNormal"/>
        <w:spacing w:before="220"/>
        <w:ind w:firstLine="540"/>
        <w:jc w:val="both"/>
      </w:pPr>
      <w: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37465" w:rsidRDefault="00E37465">
      <w:pPr>
        <w:pStyle w:val="ConsPlusNormal"/>
        <w:spacing w:before="220"/>
        <w:ind w:firstLine="540"/>
        <w:jc w:val="both"/>
      </w:pPr>
      <w:r>
        <w:t xml:space="preserve">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lastRenderedPageBreak/>
        <w:t>оборудования должны соответствовать требованиям нормативных документов, действующих на территории Российской Федерации.</w:t>
      </w:r>
    </w:p>
    <w:p w:rsidR="00E37465" w:rsidRDefault="00E37465">
      <w:pPr>
        <w:pStyle w:val="ConsPlusNormal"/>
        <w:spacing w:before="220"/>
        <w:ind w:firstLine="540"/>
        <w:jc w:val="both"/>
      </w:pPr>
      <w:r>
        <w:t>2.17.12. Помещения приема и выдачи документов должны предусматривать места для ожидания, информирования и приема заявителей.</w:t>
      </w:r>
    </w:p>
    <w:p w:rsidR="00E37465" w:rsidRDefault="00E37465">
      <w:pPr>
        <w:pStyle w:val="ConsPlusNormal"/>
        <w:spacing w:before="220"/>
        <w:ind w:firstLine="540"/>
        <w:jc w:val="both"/>
      </w:pPr>
      <w: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37465" w:rsidRDefault="00E37465">
      <w:pPr>
        <w:pStyle w:val="ConsPlusNormal"/>
        <w:spacing w:before="220"/>
        <w:ind w:firstLine="540"/>
        <w:jc w:val="both"/>
      </w:pPr>
      <w: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7465" w:rsidRDefault="00E37465">
      <w:pPr>
        <w:pStyle w:val="ConsPlusNormal"/>
        <w:spacing w:before="220"/>
        <w:ind w:firstLine="540"/>
        <w:jc w:val="both"/>
      </w:pPr>
      <w:r>
        <w:t>2.18. Показатели доступности и качества государственной услуги.</w:t>
      </w:r>
    </w:p>
    <w:p w:rsidR="00E37465" w:rsidRDefault="00E37465">
      <w:pPr>
        <w:pStyle w:val="ConsPlusNormal"/>
        <w:spacing w:before="220"/>
        <w:ind w:firstLine="540"/>
        <w:jc w:val="both"/>
      </w:pPr>
      <w:r>
        <w:t>2.18.1. Показатели доступности государственной услуги (общие, применимые в отношении всех заявителей):</w:t>
      </w:r>
    </w:p>
    <w:p w:rsidR="00E37465" w:rsidRDefault="00E37465">
      <w:pPr>
        <w:pStyle w:val="ConsPlusNormal"/>
        <w:spacing w:before="220"/>
        <w:ind w:firstLine="540"/>
        <w:jc w:val="both"/>
      </w:pPr>
      <w:r>
        <w:t>1) транспортная доступность к месту предоставления государственной услуги;</w:t>
      </w:r>
    </w:p>
    <w:p w:rsidR="00E37465" w:rsidRDefault="00E37465">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E37465" w:rsidRDefault="00E37465">
      <w:pPr>
        <w:pStyle w:val="ConsPlusNormal"/>
        <w:spacing w:before="220"/>
        <w:ind w:firstLine="540"/>
        <w:jc w:val="both"/>
      </w:pPr>
      <w:r>
        <w:t>3) возможность получения полной и достоверной информации о государственной услуге в ОИВ, МФЦ, по телефону, на официальном сайте органа, предоставляющего услугу, посредством ЕПГУ либо ПГУ ЛО;</w:t>
      </w:r>
    </w:p>
    <w:p w:rsidR="00E37465" w:rsidRDefault="00E37465">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E37465" w:rsidRDefault="00E37465">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37465" w:rsidRDefault="00E37465">
      <w:pPr>
        <w:pStyle w:val="ConsPlusNormal"/>
        <w:spacing w:before="220"/>
        <w:ind w:firstLine="540"/>
        <w:jc w:val="both"/>
      </w:pPr>
      <w:r>
        <w:t>2.18.2. Показатели доступности государственной услуги (специальные, применимые в отношении инвалидов):</w:t>
      </w:r>
    </w:p>
    <w:p w:rsidR="00E37465" w:rsidRDefault="00E37465">
      <w:pPr>
        <w:pStyle w:val="ConsPlusNormal"/>
        <w:spacing w:before="220"/>
        <w:ind w:firstLine="540"/>
        <w:jc w:val="both"/>
      </w:pPr>
      <w:r>
        <w:t>1) обеспечение беспрепятственного доступа инвалидов к помещениям, в которых предоставляется государственная услуга;</w:t>
      </w:r>
    </w:p>
    <w:p w:rsidR="00E37465" w:rsidRDefault="00E37465">
      <w:pPr>
        <w:pStyle w:val="ConsPlusNormal"/>
        <w:spacing w:before="220"/>
        <w:ind w:firstLine="540"/>
        <w:jc w:val="both"/>
      </w:pPr>
      <w:r>
        <w:t>2)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E37465" w:rsidRDefault="00E37465">
      <w:pPr>
        <w:pStyle w:val="ConsPlusNormal"/>
        <w:spacing w:before="220"/>
        <w:ind w:firstLine="540"/>
        <w:jc w:val="both"/>
      </w:pPr>
      <w: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37465" w:rsidRDefault="00E37465">
      <w:pPr>
        <w:pStyle w:val="ConsPlusNormal"/>
        <w:spacing w:before="220"/>
        <w:ind w:firstLine="540"/>
        <w:jc w:val="both"/>
      </w:pPr>
      <w:r>
        <w:t>2.18.3. Показатели качества государственной услуги:</w:t>
      </w:r>
    </w:p>
    <w:p w:rsidR="00E37465" w:rsidRDefault="00E37465">
      <w:pPr>
        <w:pStyle w:val="ConsPlusNormal"/>
        <w:spacing w:before="220"/>
        <w:ind w:firstLine="540"/>
        <w:jc w:val="both"/>
      </w:pPr>
      <w:r>
        <w:t>1) соблюдение срока предоставления государственной услуги;</w:t>
      </w:r>
    </w:p>
    <w:p w:rsidR="00E37465" w:rsidRDefault="00E37465">
      <w:pPr>
        <w:pStyle w:val="ConsPlusNormal"/>
        <w:spacing w:before="220"/>
        <w:ind w:firstLine="540"/>
        <w:jc w:val="both"/>
      </w:pPr>
      <w:r>
        <w:t>2) соблюдение требований стандарта предоставления государственной услуги;</w:t>
      </w:r>
    </w:p>
    <w:p w:rsidR="00E37465" w:rsidRDefault="00E37465">
      <w:pPr>
        <w:pStyle w:val="ConsPlusNormal"/>
        <w:spacing w:before="220"/>
        <w:ind w:firstLine="540"/>
        <w:jc w:val="both"/>
      </w:pPr>
      <w:r>
        <w:lastRenderedPageBreak/>
        <w:t>3) удовлетворенность заявителя профессионализмом должностных лиц комитета, ГБУ ЛО МФЦ при предоставлении услуги;</w:t>
      </w:r>
    </w:p>
    <w:p w:rsidR="00E37465" w:rsidRDefault="00E37465">
      <w:pPr>
        <w:pStyle w:val="ConsPlusNormal"/>
        <w:spacing w:before="220"/>
        <w:ind w:firstLine="540"/>
        <w:jc w:val="both"/>
      </w:pPr>
      <w:r>
        <w:t>4) соблюдение времени ожидания в очереди при подаче запроса и получении результата;</w:t>
      </w:r>
    </w:p>
    <w:p w:rsidR="00E37465" w:rsidRDefault="00E37465">
      <w:pPr>
        <w:pStyle w:val="ConsPlusNormal"/>
        <w:spacing w:before="220"/>
        <w:ind w:firstLine="540"/>
        <w:jc w:val="both"/>
      </w:pPr>
      <w:r>
        <w:t>5) осуществление не более одного взаимодействия заявителя с должностными лицами комитета при получении государственной услуги;</w:t>
      </w:r>
    </w:p>
    <w:p w:rsidR="00E37465" w:rsidRDefault="00E37465">
      <w:pPr>
        <w:pStyle w:val="ConsPlusNormal"/>
        <w:spacing w:before="220"/>
        <w:ind w:firstLine="540"/>
        <w:jc w:val="both"/>
      </w:pPr>
      <w:r>
        <w:t>6) отсутствие жалоб на действия или бездействие должностных лиц комитета, поданных в установленном порядке.</w:t>
      </w:r>
    </w:p>
    <w:p w:rsidR="00E37465" w:rsidRDefault="00E37465">
      <w:pPr>
        <w:pStyle w:val="ConsPlusNormal"/>
        <w:spacing w:before="220"/>
        <w:ind w:firstLine="540"/>
        <w:jc w:val="both"/>
      </w:pPr>
      <w:r>
        <w:t>2.19. Перечисление услуг, которые являются необходимыми и обязательными для предоставления государственной услуги.</w:t>
      </w:r>
    </w:p>
    <w:p w:rsidR="00E37465" w:rsidRDefault="00E37465">
      <w:pPr>
        <w:pStyle w:val="ConsPlusNormal"/>
        <w:spacing w:before="220"/>
        <w:ind w:firstLine="540"/>
        <w:jc w:val="both"/>
      </w:pPr>
      <w:r>
        <w:t>Для предоставления данной государственной услуги получения иных услуг, которые являются необходимыми и обязательными для предоставления государственной услуги, не требуется.</w:t>
      </w:r>
    </w:p>
    <w:p w:rsidR="00E37465" w:rsidRDefault="00E37465">
      <w:pPr>
        <w:pStyle w:val="ConsPlusNormal"/>
        <w:spacing w:before="220"/>
        <w:ind w:firstLine="540"/>
        <w:jc w:val="both"/>
      </w:pPr>
      <w:r>
        <w:t>2.20.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37465" w:rsidRDefault="00E37465">
      <w:pPr>
        <w:pStyle w:val="ConsPlusNormal"/>
        <w:spacing w:before="220"/>
        <w:ind w:firstLine="540"/>
        <w:jc w:val="both"/>
      </w:pPr>
      <w:r>
        <w:t xml:space="preserve">2.20.1. Подача запросов, документов, информации, необходимых для получения государственной услуги, предоставляемой Комитетом, а также получение результатов предоставления такой услуги осуществляются в любом предоставляющем такую услугу подразделении соответствующего органа исполнительной власти или МФЦ при наличии соглашения, указанного в </w:t>
      </w:r>
      <w:hyperlink r:id="rId13" w:history="1">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37465" w:rsidRDefault="00E37465">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E37465" w:rsidRDefault="00E37465">
      <w:pPr>
        <w:pStyle w:val="ConsPlusNormal"/>
        <w:spacing w:before="220"/>
        <w:ind w:firstLine="540"/>
        <w:jc w:val="both"/>
      </w:pPr>
      <w:r>
        <w:t>2.20.2. Предоставление государственной услуги в электронном виде осуществляется при технической реализации услуги посредством ПГУ ЛО и/или ЕПГУ.</w:t>
      </w:r>
    </w:p>
    <w:p w:rsidR="00E37465" w:rsidRDefault="00E37465">
      <w:pPr>
        <w:pStyle w:val="ConsPlusNormal"/>
        <w:jc w:val="center"/>
      </w:pPr>
    </w:p>
    <w:p w:rsidR="00E37465" w:rsidRDefault="00E37465">
      <w:pPr>
        <w:pStyle w:val="ConsPlusTitle"/>
        <w:jc w:val="center"/>
        <w:outlineLvl w:val="1"/>
      </w:pPr>
      <w:r>
        <w:t>3. Состав, последовательность и сроки выполнения</w:t>
      </w:r>
    </w:p>
    <w:p w:rsidR="00E37465" w:rsidRDefault="00E37465">
      <w:pPr>
        <w:pStyle w:val="ConsPlusTitle"/>
        <w:jc w:val="center"/>
      </w:pPr>
      <w:r>
        <w:t>административных процедур, требования к порядку</w:t>
      </w:r>
    </w:p>
    <w:p w:rsidR="00E37465" w:rsidRDefault="00E37465">
      <w:pPr>
        <w:pStyle w:val="ConsPlusTitle"/>
        <w:jc w:val="center"/>
      </w:pPr>
      <w:r>
        <w:t>их выполнения, в том числе особенности выполнения</w:t>
      </w:r>
    </w:p>
    <w:p w:rsidR="00E37465" w:rsidRDefault="00E37465">
      <w:pPr>
        <w:pStyle w:val="ConsPlusTitle"/>
        <w:jc w:val="center"/>
      </w:pPr>
      <w:r>
        <w:t>административных процедур в электронной форме</w:t>
      </w:r>
    </w:p>
    <w:p w:rsidR="00E37465" w:rsidRDefault="00E37465">
      <w:pPr>
        <w:pStyle w:val="ConsPlusNormal"/>
        <w:jc w:val="center"/>
      </w:pPr>
    </w:p>
    <w:p w:rsidR="00E37465" w:rsidRDefault="00E37465">
      <w:pPr>
        <w:pStyle w:val="ConsPlusNormal"/>
        <w:ind w:firstLine="540"/>
        <w:jc w:val="both"/>
        <w:outlineLvl w:val="2"/>
      </w:pPr>
      <w:r>
        <w:t>3.1. Государственная услуга включает в себя следующие административные процедуры:</w:t>
      </w:r>
    </w:p>
    <w:p w:rsidR="00E37465" w:rsidRDefault="00E37465">
      <w:pPr>
        <w:pStyle w:val="ConsPlusNormal"/>
        <w:spacing w:before="220"/>
        <w:ind w:firstLine="540"/>
        <w:jc w:val="both"/>
      </w:pPr>
      <w:r>
        <w:t>1) прием и регистрация заявления о предоставлении государственной услуги и прилагаемых к нему документов - в день поступления;</w:t>
      </w:r>
    </w:p>
    <w:p w:rsidR="00E37465" w:rsidRDefault="00E37465">
      <w:pPr>
        <w:pStyle w:val="ConsPlusNormal"/>
        <w:spacing w:before="220"/>
        <w:ind w:firstLine="540"/>
        <w:jc w:val="both"/>
      </w:pPr>
      <w:r>
        <w:t>2) рассмотрение заявления о предоставлении государственной услуги и принятие решения о присвоении квалификационных категорий.</w:t>
      </w:r>
    </w:p>
    <w:p w:rsidR="00E37465" w:rsidRDefault="00E37465">
      <w:pPr>
        <w:pStyle w:val="ConsPlusNormal"/>
        <w:spacing w:before="220"/>
        <w:ind w:firstLine="540"/>
        <w:jc w:val="both"/>
      </w:pPr>
      <w:r>
        <w:t>Общий срок выполнения административной процедуры - 60 календарных дней.</w:t>
      </w:r>
    </w:p>
    <w:p w:rsidR="00E37465" w:rsidRDefault="00E37465">
      <w:pPr>
        <w:pStyle w:val="ConsPlusNormal"/>
        <w:spacing w:before="220"/>
        <w:ind w:firstLine="540"/>
        <w:jc w:val="both"/>
      </w:pPr>
      <w:r>
        <w:t>3.1.2. Прием и регистрация заявления о предоставлении государственной услуги и прилагаемых к нему документов.</w:t>
      </w:r>
    </w:p>
    <w:p w:rsidR="00E37465" w:rsidRDefault="00E37465">
      <w:pPr>
        <w:pStyle w:val="ConsPlusNormal"/>
        <w:spacing w:before="220"/>
        <w:ind w:firstLine="540"/>
        <w:jc w:val="both"/>
      </w:pPr>
      <w:r>
        <w:lastRenderedPageBreak/>
        <w:t>3.1.2.1. Основания для начала административной процедуры.</w:t>
      </w:r>
    </w:p>
    <w:p w:rsidR="00E37465" w:rsidRDefault="00E37465">
      <w:pPr>
        <w:pStyle w:val="ConsPlusNormal"/>
        <w:spacing w:before="220"/>
        <w:ind w:firstLine="540"/>
        <w:jc w:val="both"/>
      </w:pPr>
      <w:r>
        <w:t>Основанием для начала административной процедуры по приему и регистрации заявления о предоставлении государственной услуги является личное обращение, поступление по почте, в электронном виде через портал государственных и муниципальных услуг (функций) Ленинградской области, Единый портал государственных и муниципальных услуг (функций), посредством ГБУ ЛО МФЦ в комитет заявления о предоставлении государственной услуги.</w:t>
      </w:r>
    </w:p>
    <w:p w:rsidR="00E37465" w:rsidRDefault="00E37465">
      <w:pPr>
        <w:pStyle w:val="ConsPlusNormal"/>
        <w:spacing w:before="220"/>
        <w:ind w:firstLine="540"/>
        <w:jc w:val="both"/>
      </w:pPr>
      <w:r>
        <w:t xml:space="preserve">Документы подаются в соответствии с </w:t>
      </w:r>
      <w:hyperlink w:anchor="P87" w:history="1">
        <w:r>
          <w:rPr>
            <w:color w:val="0000FF"/>
          </w:rPr>
          <w:t>пунктами 2.6</w:t>
        </w:r>
      </w:hyperlink>
      <w:r>
        <w:t xml:space="preserve"> - </w:t>
      </w:r>
      <w:hyperlink w:anchor="P117" w:history="1">
        <w:r>
          <w:rPr>
            <w:color w:val="0000FF"/>
          </w:rPr>
          <w:t>2.6.2 раздела 2</w:t>
        </w:r>
      </w:hyperlink>
      <w:r>
        <w:t xml:space="preserve"> настоящего административного регламента.</w:t>
      </w:r>
    </w:p>
    <w:p w:rsidR="00E37465" w:rsidRDefault="00E37465">
      <w:pPr>
        <w:pStyle w:val="ConsPlusNormal"/>
        <w:spacing w:before="220"/>
        <w:ind w:firstLine="540"/>
        <w:jc w:val="both"/>
      </w:pPr>
      <w:r>
        <w:t>3.1.2.2.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E37465" w:rsidRDefault="00E37465">
      <w:pPr>
        <w:pStyle w:val="ConsPlusNormal"/>
        <w:spacing w:before="220"/>
        <w:ind w:firstLine="540"/>
        <w:jc w:val="both"/>
      </w:pPr>
      <w:r>
        <w:t xml:space="preserve">Заявление и иные документы, представленные в комитет, регистрируются специалистом, указанным в </w:t>
      </w:r>
      <w:hyperlink w:anchor="P227" w:history="1">
        <w:r>
          <w:rPr>
            <w:color w:val="0000FF"/>
          </w:rPr>
          <w:t>подпункте 3.1.2.3</w:t>
        </w:r>
      </w:hyperlink>
      <w:r>
        <w:t xml:space="preserve"> настоящего административного регламента, в системе электронного документооборота Ленинградской области (далее - СЭД ЛО) в день их поступления.</w:t>
      </w:r>
    </w:p>
    <w:p w:rsidR="00E37465" w:rsidRDefault="00E37465">
      <w:pPr>
        <w:pStyle w:val="ConsPlusNormal"/>
        <w:spacing w:before="220"/>
        <w:ind w:firstLine="540"/>
        <w:jc w:val="both"/>
      </w:pPr>
      <w: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с уведомлением о вручении, их регистрация осуществляется в течение дня получения).</w:t>
      </w:r>
    </w:p>
    <w:p w:rsidR="00E37465" w:rsidRDefault="00E37465">
      <w:pPr>
        <w:pStyle w:val="ConsPlusNormal"/>
        <w:spacing w:before="220"/>
        <w:ind w:firstLine="540"/>
        <w:jc w:val="both"/>
      </w:pPr>
      <w:r>
        <w:t>Регистрационный штамп содержит полное наименование уполномоченного органа, дату и входящий номер.</w:t>
      </w:r>
    </w:p>
    <w:p w:rsidR="00E37465" w:rsidRDefault="00E37465">
      <w:pPr>
        <w:pStyle w:val="ConsPlusNormal"/>
        <w:spacing w:before="220"/>
        <w:ind w:firstLine="540"/>
        <w:jc w:val="both"/>
      </w:pPr>
      <w:r>
        <w:t>Второй экземпляр заявления с регистрационным штампом комитета передается заявителю, если документы представлены непосредственно заявителем.</w:t>
      </w:r>
    </w:p>
    <w:p w:rsidR="00E37465" w:rsidRDefault="00E37465">
      <w:pPr>
        <w:pStyle w:val="ConsPlusNormal"/>
        <w:spacing w:before="220"/>
        <w:ind w:firstLine="540"/>
        <w:jc w:val="both"/>
      </w:pPr>
      <w:r>
        <w:t>Заявление и прилагаемые к нему документы передаются председателю комитета не позднее рабочего дня, следующего за регистрацией.</w:t>
      </w:r>
    </w:p>
    <w:p w:rsidR="00E37465" w:rsidRDefault="00E37465">
      <w:pPr>
        <w:pStyle w:val="ConsPlusNormal"/>
        <w:spacing w:before="220"/>
        <w:ind w:firstLine="540"/>
        <w:jc w:val="both"/>
      </w:pPr>
      <w:r>
        <w:t>Передача заявления и прилагаемых к нему документов с резолюцией председателя комитета в течение одного дня в Отдел.</w:t>
      </w:r>
    </w:p>
    <w:p w:rsidR="00E37465" w:rsidRDefault="00E37465">
      <w:pPr>
        <w:pStyle w:val="ConsPlusNormal"/>
        <w:spacing w:before="220"/>
        <w:ind w:firstLine="540"/>
        <w:jc w:val="both"/>
      </w:pPr>
      <w:bookmarkStart w:id="9" w:name="P227"/>
      <w:bookmarkEnd w:id="9"/>
      <w:r>
        <w:t>3.1.2.3.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37465" w:rsidRDefault="00E37465">
      <w:pPr>
        <w:pStyle w:val="ConsPlusNormal"/>
        <w:spacing w:before="220"/>
        <w:ind w:firstLine="540"/>
        <w:jc w:val="both"/>
      </w:pPr>
      <w:r>
        <w:t>Прием и регистрация документов осуществляются сотрудником, ответственным за делопроизводство в Комитете.</w:t>
      </w:r>
    </w:p>
    <w:p w:rsidR="00E37465" w:rsidRDefault="00E37465">
      <w:pPr>
        <w:pStyle w:val="ConsPlusNormal"/>
        <w:spacing w:before="220"/>
        <w:ind w:firstLine="540"/>
        <w:jc w:val="both"/>
      </w:pPr>
      <w:r>
        <w:t>3.1.2.4. Критерии принятия решений, в случае если выполнение административной процедуры (административного действия) связано с принятием решений.</w:t>
      </w:r>
    </w:p>
    <w:p w:rsidR="00E37465" w:rsidRDefault="00E37465">
      <w:pPr>
        <w:pStyle w:val="ConsPlusNormal"/>
        <w:spacing w:before="220"/>
        <w:ind w:firstLine="540"/>
        <w:jc w:val="both"/>
      </w:pPr>
      <w:r>
        <w:t>Выполнение административной процедуры (административного действия) не связано с принятием решений.</w:t>
      </w:r>
    </w:p>
    <w:p w:rsidR="00E37465" w:rsidRDefault="00E37465">
      <w:pPr>
        <w:pStyle w:val="ConsPlusNormal"/>
        <w:spacing w:before="220"/>
        <w:ind w:firstLine="540"/>
        <w:jc w:val="both"/>
      </w:pPr>
      <w:r>
        <w:t>3.1.2.5.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E37465" w:rsidRDefault="00E37465">
      <w:pPr>
        <w:pStyle w:val="ConsPlusNormal"/>
        <w:spacing w:before="220"/>
        <w:ind w:firstLine="540"/>
        <w:jc w:val="both"/>
      </w:pPr>
      <w:r>
        <w:t>Результатом административной процедуры является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E37465" w:rsidRDefault="00E37465">
      <w:pPr>
        <w:pStyle w:val="ConsPlusNormal"/>
        <w:spacing w:before="220"/>
        <w:ind w:firstLine="540"/>
        <w:jc w:val="both"/>
      </w:pPr>
      <w:r>
        <w:t>Способ фиксации - в СЭД ЛО.</w:t>
      </w:r>
    </w:p>
    <w:p w:rsidR="00E37465" w:rsidRDefault="00E37465">
      <w:pPr>
        <w:pStyle w:val="ConsPlusNormal"/>
        <w:spacing w:before="220"/>
        <w:ind w:firstLine="540"/>
        <w:jc w:val="both"/>
      </w:pPr>
      <w:r>
        <w:t>3.1.3. Рассмотрение заявления о предоставлении государственной услуги.</w:t>
      </w:r>
    </w:p>
    <w:p w:rsidR="00E37465" w:rsidRDefault="00E37465">
      <w:pPr>
        <w:pStyle w:val="ConsPlusNormal"/>
        <w:spacing w:before="220"/>
        <w:ind w:firstLine="540"/>
        <w:jc w:val="both"/>
      </w:pPr>
      <w:r>
        <w:lastRenderedPageBreak/>
        <w:t>3.1.3.1. Основания для начала административной процедуры.</w:t>
      </w:r>
    </w:p>
    <w:p w:rsidR="00E37465" w:rsidRDefault="00E37465">
      <w:pPr>
        <w:pStyle w:val="ConsPlusNormal"/>
        <w:spacing w:before="220"/>
        <w:ind w:firstLine="540"/>
        <w:jc w:val="both"/>
      </w:pPr>
      <w:r>
        <w:t>Основанием для начала административной процедуры является передача зарегистрированных документов с резолюцией председателя комитета в Отдел.</w:t>
      </w:r>
    </w:p>
    <w:p w:rsidR="00E37465" w:rsidRDefault="00E37465">
      <w:pPr>
        <w:pStyle w:val="ConsPlusNormal"/>
        <w:spacing w:before="220"/>
        <w:ind w:firstLine="540"/>
        <w:jc w:val="both"/>
      </w:pPr>
      <w:r>
        <w:t>3.1.3.2.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E37465" w:rsidRDefault="00E37465">
      <w:pPr>
        <w:pStyle w:val="ConsPlusNormal"/>
        <w:spacing w:before="220"/>
        <w:ind w:firstLine="540"/>
        <w:jc w:val="both"/>
      </w:pPr>
      <w:r>
        <w:t>Секретарь комиссии комитета по присвоению квалификационных категорий тренеров, иных специалистов в области физической культуры и спорта (далее - секретарь комиссии) проверяет соответствие зарегистрированных документов требованиям настоящего административного регламента:</w:t>
      </w:r>
    </w:p>
    <w:p w:rsidR="00E37465" w:rsidRDefault="00E37465">
      <w:pPr>
        <w:pStyle w:val="ConsPlusNormal"/>
        <w:spacing w:before="220"/>
        <w:ind w:firstLine="540"/>
        <w:jc w:val="both"/>
      </w:pPr>
      <w:r>
        <w:t xml:space="preserve">- на комплектность в соответствии с </w:t>
      </w:r>
      <w:hyperlink w:anchor="P88" w:history="1">
        <w:r>
          <w:rPr>
            <w:color w:val="0000FF"/>
          </w:rPr>
          <w:t>п. 2.6.1</w:t>
        </w:r>
      </w:hyperlink>
      <w:r>
        <w:t xml:space="preserve"> - </w:t>
      </w:r>
      <w:hyperlink w:anchor="P117" w:history="1">
        <w:r>
          <w:rPr>
            <w:color w:val="0000FF"/>
          </w:rPr>
          <w:t>2.6.2</w:t>
        </w:r>
      </w:hyperlink>
      <w:r>
        <w:t xml:space="preserve"> настоящего административного регламента,</w:t>
      </w:r>
    </w:p>
    <w:p w:rsidR="00E37465" w:rsidRDefault="00E37465">
      <w:pPr>
        <w:pStyle w:val="ConsPlusNormal"/>
        <w:spacing w:before="220"/>
        <w:ind w:firstLine="540"/>
        <w:jc w:val="both"/>
      </w:pPr>
      <w:r>
        <w:t xml:space="preserve">- на соответствие категории заявителя кругу лиц, имеющих право на получение государственной услуги, указанных в </w:t>
      </w:r>
      <w:hyperlink w:anchor="P43" w:history="1">
        <w:r>
          <w:rPr>
            <w:color w:val="0000FF"/>
          </w:rPr>
          <w:t>п. 1.2</w:t>
        </w:r>
      </w:hyperlink>
      <w:r>
        <w:t xml:space="preserve"> административного регламента.</w:t>
      </w:r>
    </w:p>
    <w:p w:rsidR="00E37465" w:rsidRDefault="00E37465">
      <w:pPr>
        <w:pStyle w:val="ConsPlusNormal"/>
        <w:spacing w:before="220"/>
        <w:ind w:firstLine="540"/>
        <w:jc w:val="both"/>
      </w:pPr>
      <w:r>
        <w:t>При наличии оснований для отказа в предоставлении государственной услуги секретарь комиссии в течение 10 рабочих дней с момента регистрации заявления и прилагаемых к нему документов возвращает их тренеру (иному специалисту в области физической культуры и спорта) с указанием причин возврата.</w:t>
      </w:r>
    </w:p>
    <w:p w:rsidR="00E37465" w:rsidRDefault="00E37465">
      <w:pPr>
        <w:pStyle w:val="ConsPlusNormal"/>
        <w:spacing w:before="220"/>
        <w:ind w:firstLine="540"/>
        <w:jc w:val="both"/>
      </w:pPr>
      <w:r>
        <w:t>При установлении соответствия представленных материалов установленным требованиям секретарь комиссии:</w:t>
      </w:r>
    </w:p>
    <w:p w:rsidR="00E37465" w:rsidRDefault="00E37465">
      <w:pPr>
        <w:pStyle w:val="ConsPlusNormal"/>
        <w:spacing w:before="220"/>
        <w:ind w:firstLine="540"/>
        <w:jc w:val="both"/>
      </w:pPr>
      <w:r>
        <w:t>- информирует членов комиссии о результатах проведенной проверки;</w:t>
      </w:r>
    </w:p>
    <w:p w:rsidR="00E37465" w:rsidRDefault="00E37465">
      <w:pPr>
        <w:pStyle w:val="ConsPlusNormal"/>
        <w:spacing w:before="220"/>
        <w:ind w:firstLine="540"/>
        <w:jc w:val="both"/>
      </w:pPr>
      <w:r>
        <w:t>- подготавливает в течение одного рабочего дня документы и проект протокола к заседанию комиссии Комитета по присвоению квалификационных категорий тренеров, иных специалистов в области физической культуры и спорта.</w:t>
      </w:r>
    </w:p>
    <w:p w:rsidR="00E37465" w:rsidRDefault="00E37465">
      <w:pPr>
        <w:pStyle w:val="ConsPlusNormal"/>
        <w:spacing w:before="220"/>
        <w:ind w:firstLine="540"/>
        <w:jc w:val="both"/>
      </w:pPr>
      <w:r>
        <w:t>Порядок работы комиссий определяется нормативным правовым актом комитета.</w:t>
      </w:r>
    </w:p>
    <w:p w:rsidR="00E37465" w:rsidRDefault="00E37465">
      <w:pPr>
        <w:pStyle w:val="ConsPlusNormal"/>
        <w:spacing w:before="220"/>
        <w:ind w:firstLine="540"/>
        <w:jc w:val="both"/>
      </w:pPr>
      <w:r>
        <w:t>Решение комиссии о соответствии (несоответствии) тренера квалификационным требованиям оформляется протоколом заседания комиссии в течение 5 рабочих дней со дня проведения заседания.</w:t>
      </w:r>
    </w:p>
    <w:p w:rsidR="00E37465" w:rsidRDefault="00E37465">
      <w:pPr>
        <w:pStyle w:val="ConsPlusNormal"/>
        <w:spacing w:before="220"/>
        <w:ind w:firstLine="540"/>
        <w:jc w:val="both"/>
      </w:pPr>
      <w:r>
        <w:t>На основании протокола заседания комиссии Комитет принимает решение о присвоении (неприсвоении) тренеру квалификационной категории.</w:t>
      </w:r>
    </w:p>
    <w:p w:rsidR="00E37465" w:rsidRDefault="00E37465">
      <w:pPr>
        <w:pStyle w:val="ConsPlusNormal"/>
        <w:spacing w:before="220"/>
        <w:ind w:firstLine="540"/>
        <w:jc w:val="both"/>
      </w:pPr>
      <w:r>
        <w:t>Решение о присвоении тренеру соответствующей квалификационной категории оформляется распоряжением Комитета, в течение 10 рабочих дней со дня оформления протокола соответствующей комиссии.</w:t>
      </w:r>
    </w:p>
    <w:p w:rsidR="00E37465" w:rsidRDefault="00E37465">
      <w:pPr>
        <w:pStyle w:val="ConsPlusNormal"/>
        <w:spacing w:before="220"/>
        <w:ind w:firstLine="540"/>
        <w:jc w:val="both"/>
      </w:pPr>
      <w:r>
        <w:t>Распоряжение комитета размещается на официальном сайте комитета (http://sport.lenobl.ru/) в информационно-телекоммуникационной сети "Интернет" в течение 5 рабочих дней со дня его издания.</w:t>
      </w:r>
    </w:p>
    <w:p w:rsidR="00E37465" w:rsidRDefault="00E37465">
      <w:pPr>
        <w:pStyle w:val="ConsPlusNormal"/>
        <w:spacing w:before="220"/>
        <w:ind w:firstLine="540"/>
        <w:jc w:val="both"/>
      </w:pPr>
      <w:r>
        <w:t>3.1.3.3.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37465" w:rsidRDefault="00E37465">
      <w:pPr>
        <w:pStyle w:val="ConsPlusNormal"/>
        <w:spacing w:before="220"/>
        <w:ind w:firstLine="540"/>
        <w:jc w:val="both"/>
      </w:pPr>
      <w:r>
        <w:t>Проверка документов на соответствие требованиям настоящего административного регламента осуществляется секретарем комиссии.</w:t>
      </w:r>
    </w:p>
    <w:p w:rsidR="00E37465" w:rsidRDefault="00E37465">
      <w:pPr>
        <w:pStyle w:val="ConsPlusNormal"/>
        <w:spacing w:before="220"/>
        <w:ind w:firstLine="540"/>
        <w:jc w:val="both"/>
      </w:pPr>
      <w:r>
        <w:t xml:space="preserve">3.1.3.4. Критерии принятия решений, в случае если выполнение административной </w:t>
      </w:r>
      <w:r>
        <w:lastRenderedPageBreak/>
        <w:t>процедуры (административного действия) связано с принятием решений.</w:t>
      </w:r>
    </w:p>
    <w:p w:rsidR="00E37465" w:rsidRDefault="00E37465">
      <w:pPr>
        <w:pStyle w:val="ConsPlusNormal"/>
        <w:spacing w:before="220"/>
        <w:ind w:firstLine="540"/>
        <w:jc w:val="both"/>
      </w:pPr>
      <w:r>
        <w:t>Соответствие комплекта документов заявителя квалификационным требованиям к присвоению квалификационных категорий тренеров, иных специалистов в области физической культуры и спорта, утвержденных нормативными правовыми актами Минспорта России.</w:t>
      </w:r>
    </w:p>
    <w:p w:rsidR="00E37465" w:rsidRDefault="00E37465">
      <w:pPr>
        <w:pStyle w:val="ConsPlusNormal"/>
        <w:spacing w:before="220"/>
        <w:ind w:firstLine="540"/>
        <w:jc w:val="both"/>
      </w:pPr>
      <w:r>
        <w:t>3.1.3.5.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E37465" w:rsidRDefault="00E37465">
      <w:pPr>
        <w:pStyle w:val="ConsPlusNormal"/>
        <w:spacing w:before="220"/>
        <w:ind w:firstLine="540"/>
        <w:jc w:val="both"/>
      </w:pPr>
      <w:r>
        <w:t>Издание распоряжения Комитета о присвоении квалификационных категорий тренеров, иных специалистов в области физической культуры и спорта в течение 10 рабочих дней со дня оформления протокола комиссией.</w:t>
      </w:r>
    </w:p>
    <w:p w:rsidR="00E37465" w:rsidRDefault="00E37465">
      <w:pPr>
        <w:pStyle w:val="ConsPlusNormal"/>
        <w:spacing w:before="220"/>
        <w:ind w:firstLine="540"/>
        <w:jc w:val="both"/>
      </w:pPr>
      <w:r>
        <w:t>3.1.4. Рассмотрение документов и принятие решения о присвоении квалификационных категорий тренеров, иных специалистов в области физической культуры и спорта.</w:t>
      </w:r>
    </w:p>
    <w:p w:rsidR="00E37465" w:rsidRDefault="00E37465">
      <w:pPr>
        <w:pStyle w:val="ConsPlusNormal"/>
        <w:spacing w:before="220"/>
        <w:ind w:firstLine="540"/>
        <w:jc w:val="both"/>
      </w:pPr>
      <w:r>
        <w:t>3.1.4.1. Основания для начала административной процедуры.</w:t>
      </w:r>
    </w:p>
    <w:p w:rsidR="00E37465" w:rsidRDefault="00E37465">
      <w:pPr>
        <w:pStyle w:val="ConsPlusNormal"/>
        <w:spacing w:before="220"/>
        <w:ind w:firstLine="540"/>
        <w:jc w:val="both"/>
      </w:pPr>
      <w:r>
        <w:t>Основанием для начала административной процедуры по рассмотрению документов и принятию решения о присвоении квалификационных категорий тренеров, иных специалистов является передача секретарем комиссии зарегистрированного и проверенного заявления и прилагаемых к нему документов членам комиссии по присвоению квалификационных категорий тренеров, иных специалистов в области физической культуры и спорта.</w:t>
      </w:r>
    </w:p>
    <w:p w:rsidR="00E37465" w:rsidRDefault="00E37465">
      <w:pPr>
        <w:pStyle w:val="ConsPlusNormal"/>
        <w:spacing w:before="220"/>
        <w:ind w:firstLine="540"/>
        <w:jc w:val="both"/>
      </w:pPr>
      <w:r>
        <w:t>3.1.4.2.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E37465" w:rsidRDefault="00E37465">
      <w:pPr>
        <w:pStyle w:val="ConsPlusNormal"/>
        <w:spacing w:before="220"/>
        <w:ind w:firstLine="540"/>
        <w:jc w:val="both"/>
      </w:pPr>
      <w:r>
        <w:t>Рассмотрение документов и принятие решения о присвоении квалификационных категорий тренеров, иных специалистов в области физической культуры и спорта осуществляются комиссиями комитета по физической культуре и спорту Ленинградской области по присвоению квалификационных категорий тренеров, иных специалистов в области физической культуры и спорта в составе, утвержденном нормативным правовым актом Комитета.</w:t>
      </w:r>
    </w:p>
    <w:p w:rsidR="00E37465" w:rsidRDefault="00E37465">
      <w:pPr>
        <w:pStyle w:val="ConsPlusNormal"/>
        <w:spacing w:before="220"/>
        <w:ind w:firstLine="540"/>
        <w:jc w:val="both"/>
      </w:pPr>
      <w:r>
        <w:t xml:space="preserve">Комиссии в течение 60 дней со дня поступления в Комитет заявления и документов, указанных в </w:t>
      </w:r>
      <w:hyperlink w:anchor="P88" w:history="1">
        <w:r>
          <w:rPr>
            <w:color w:val="0000FF"/>
          </w:rPr>
          <w:t>пункте 2.6.1</w:t>
        </w:r>
      </w:hyperlink>
      <w:r>
        <w:t xml:space="preserve"> - </w:t>
      </w:r>
      <w:hyperlink w:anchor="P117" w:history="1">
        <w:r>
          <w:rPr>
            <w:color w:val="0000FF"/>
          </w:rPr>
          <w:t>2.6.2</w:t>
        </w:r>
      </w:hyperlink>
      <w:r>
        <w:t xml:space="preserve"> рассматривают их и проводят оценку результатов профессиональной деятельности тренера или иного специалиста в области физической культуры и спорта на соответствие квалификационным требованиям.</w:t>
      </w:r>
    </w:p>
    <w:p w:rsidR="00E37465" w:rsidRDefault="00E37465">
      <w:pPr>
        <w:pStyle w:val="ConsPlusNormal"/>
        <w:spacing w:before="220"/>
        <w:ind w:firstLine="540"/>
        <w:jc w:val="both"/>
      </w:pPr>
      <w:r>
        <w:t xml:space="preserve">В случае подачи заявления, не соответствующего требованиям, предусмотренным </w:t>
      </w:r>
      <w:hyperlink w:anchor="P88" w:history="1">
        <w:r>
          <w:rPr>
            <w:color w:val="0000FF"/>
          </w:rPr>
          <w:t>пунктами 2.6.1</w:t>
        </w:r>
      </w:hyperlink>
      <w:r>
        <w:t xml:space="preserve"> - </w:t>
      </w:r>
      <w:hyperlink w:anchor="P117" w:history="1">
        <w:r>
          <w:rPr>
            <w:color w:val="0000FF"/>
          </w:rPr>
          <w:t>2.6.2</w:t>
        </w:r>
      </w:hyperlink>
      <w:r>
        <w:t xml:space="preserve"> или представления тренером или иным специалистом в области физической культуры и спорта документов не в полном объеме, Комитет, соответственно, в течение 10 рабочих дней со дня поступления указанного заявления возвращает их тренеру или иному специалисту с указанием причин возврата.</w:t>
      </w:r>
    </w:p>
    <w:p w:rsidR="00E37465" w:rsidRDefault="00E37465">
      <w:pPr>
        <w:pStyle w:val="ConsPlusNormal"/>
        <w:spacing w:before="220"/>
        <w:ind w:firstLine="540"/>
        <w:jc w:val="both"/>
      </w:pPr>
      <w:r>
        <w:t>В случае возврата заявления тренер или иной специалист в области физической культуры и спорта, подавший его, устраняет несоответствия и повторно направляет его для рассмотрения в Комитет соответственно в течение 5 рабочих дней со дня его возврата.</w:t>
      </w:r>
    </w:p>
    <w:p w:rsidR="00E37465" w:rsidRDefault="00E37465">
      <w:pPr>
        <w:pStyle w:val="ConsPlusNormal"/>
        <w:spacing w:before="220"/>
        <w:ind w:firstLine="540"/>
        <w:jc w:val="both"/>
      </w:pPr>
      <w:r>
        <w:t>Заявитель имеет право лично присутствовать при проведении оценки профессиональной деятельности на заседании комиссии.</w:t>
      </w:r>
    </w:p>
    <w:p w:rsidR="00E37465" w:rsidRDefault="00E37465">
      <w:pPr>
        <w:pStyle w:val="ConsPlusNormal"/>
        <w:spacing w:before="220"/>
        <w:ind w:firstLine="540"/>
        <w:jc w:val="both"/>
      </w:pPr>
      <w:r>
        <w:t>Заявитель, присутствующий на заседании комиссии, вправе дать пояснения по представленным документам.</w:t>
      </w:r>
    </w:p>
    <w:p w:rsidR="00E37465" w:rsidRDefault="00E37465">
      <w:pPr>
        <w:pStyle w:val="ConsPlusNormal"/>
        <w:spacing w:before="220"/>
        <w:ind w:firstLine="540"/>
        <w:jc w:val="both"/>
      </w:pPr>
      <w:r>
        <w:t xml:space="preserve">Решение комиссии о соответствии (несоответствии) тренера или иного специалиста квалификационным требованиям оформляется протоколом заседания комиссии в течение 5 </w:t>
      </w:r>
      <w:r>
        <w:lastRenderedPageBreak/>
        <w:t>рабочих дней со дня проведения заседания.</w:t>
      </w:r>
    </w:p>
    <w:p w:rsidR="00E37465" w:rsidRDefault="00E37465">
      <w:pPr>
        <w:pStyle w:val="ConsPlusNormal"/>
        <w:spacing w:before="220"/>
        <w:ind w:firstLine="540"/>
        <w:jc w:val="both"/>
      </w:pPr>
      <w:r>
        <w:t>Решение о присвоении тренеру или иному специалисту соответствующей квалификационной категории оформляется распоряжением Комитета на основании протокола комиссии в течение 10 рабочих дней со дня оформления протокола.</w:t>
      </w:r>
    </w:p>
    <w:p w:rsidR="00E37465" w:rsidRDefault="00E37465">
      <w:pPr>
        <w:pStyle w:val="ConsPlusNormal"/>
        <w:spacing w:before="220"/>
        <w:ind w:firstLine="540"/>
        <w:jc w:val="both"/>
      </w:pPr>
      <w:r>
        <w:t>Решение о неприсвоении тренеру или иному специалисту соответствующей квалификационной категории оформляется в виде резолюции председателя комиссии по служебной записке, направленной председателем комиссии в течение 10 рабочих дней со дня оформления протокола.</w:t>
      </w:r>
    </w:p>
    <w:p w:rsidR="00E37465" w:rsidRDefault="00E37465">
      <w:pPr>
        <w:pStyle w:val="ConsPlusNormal"/>
        <w:spacing w:before="220"/>
        <w:ind w:firstLine="540"/>
        <w:jc w:val="both"/>
      </w:pPr>
      <w:r>
        <w:t>Основанием для принятия решения о неприсвоении тренеру или иному специалисту соответствующей квалификационной категории является несоответствие результатов профессиональной деятельности тренера, иного специалиста квалификационным требованиям (</w:t>
      </w:r>
      <w:hyperlink w:anchor="P489" w:history="1">
        <w:r>
          <w:rPr>
            <w:color w:val="0000FF"/>
          </w:rPr>
          <w:t>приложения N 3</w:t>
        </w:r>
      </w:hyperlink>
      <w:r>
        <w:t xml:space="preserve"> и </w:t>
      </w:r>
      <w:hyperlink w:anchor="P757" w:history="1">
        <w:r>
          <w:rPr>
            <w:color w:val="0000FF"/>
          </w:rPr>
          <w:t>N 4</w:t>
        </w:r>
      </w:hyperlink>
      <w:r>
        <w:t xml:space="preserve"> к настоящему административному регламенту).</w:t>
      </w:r>
    </w:p>
    <w:p w:rsidR="00E37465" w:rsidRDefault="00E37465">
      <w:pPr>
        <w:pStyle w:val="ConsPlusNormal"/>
        <w:spacing w:before="220"/>
        <w:ind w:firstLine="540"/>
        <w:jc w:val="both"/>
      </w:pPr>
      <w:r>
        <w:t>3.1.4.3.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37465" w:rsidRDefault="00E37465">
      <w:pPr>
        <w:pStyle w:val="ConsPlusNormal"/>
        <w:spacing w:before="220"/>
        <w:ind w:firstLine="540"/>
        <w:jc w:val="both"/>
      </w:pPr>
      <w:r>
        <w:t>Комиссия состоит из председателя комиссии, заместителя председателя комиссии и членов Комиссии, включая ответственного секретаря. Количество членов комиссии должно быть не менее семи человек.</w:t>
      </w:r>
    </w:p>
    <w:p w:rsidR="00E37465" w:rsidRDefault="00E37465">
      <w:pPr>
        <w:pStyle w:val="ConsPlusNormal"/>
        <w:spacing w:before="220"/>
        <w:ind w:firstLine="540"/>
        <w:jc w:val="both"/>
      </w:pPr>
      <w:r>
        <w:t>Председатель Комиссии определяет основные направления работы Комиссии, организует ее работу, ведет заседание Комиссии и обеспечивает коллегиальность в обсуждении и принятии решений.</w:t>
      </w:r>
    </w:p>
    <w:p w:rsidR="00E37465" w:rsidRDefault="00E37465">
      <w:pPr>
        <w:pStyle w:val="ConsPlusNormal"/>
        <w:spacing w:before="220"/>
        <w:ind w:firstLine="540"/>
        <w:jc w:val="both"/>
      </w:pPr>
      <w:r>
        <w:t>3.1.4.4. Критерии принятия решений, в случае если выполнение административной процедуры (административного действия) связано с принятием решений.</w:t>
      </w:r>
    </w:p>
    <w:p w:rsidR="00E37465" w:rsidRDefault="00E37465">
      <w:pPr>
        <w:pStyle w:val="ConsPlusNormal"/>
        <w:spacing w:before="220"/>
        <w:ind w:firstLine="540"/>
        <w:jc w:val="both"/>
      </w:pPr>
      <w:r>
        <w:t>Критерии принятия решений - оценка результатов профессиональной деятельности тренеров, иных специалистов, а также их соответствие (несоответствие) квалификационным требованиям.</w:t>
      </w:r>
    </w:p>
    <w:p w:rsidR="00E37465" w:rsidRDefault="00E37465">
      <w:pPr>
        <w:pStyle w:val="ConsPlusNormal"/>
        <w:spacing w:before="220"/>
        <w:ind w:firstLine="540"/>
        <w:jc w:val="both"/>
      </w:pPr>
      <w:r>
        <w:t>3.1.4.5.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E37465" w:rsidRDefault="00E37465">
      <w:pPr>
        <w:pStyle w:val="ConsPlusNormal"/>
        <w:spacing w:before="220"/>
        <w:ind w:firstLine="540"/>
        <w:jc w:val="both"/>
      </w:pPr>
      <w:r>
        <w:t>Результатом административной процедуры является издание Комитетом распоряжения о присвоении тренеру или иному специалисту соответствующей квалификационной категории.</w:t>
      </w:r>
    </w:p>
    <w:p w:rsidR="00E37465" w:rsidRDefault="00E37465">
      <w:pPr>
        <w:pStyle w:val="ConsPlusNormal"/>
        <w:spacing w:before="220"/>
        <w:ind w:firstLine="540"/>
        <w:jc w:val="both"/>
      </w:pPr>
      <w:r>
        <w:t>Распоряжение о присвоении тренеру или иному специалисту соответствующей квалификационной категории размещается на официальном сайте Комитета в информационно-телекоммуникационной сети "Интернет" в течение 5 рабочих дней со дня его издания.</w:t>
      </w:r>
    </w:p>
    <w:p w:rsidR="00E37465" w:rsidRDefault="00E37465">
      <w:pPr>
        <w:pStyle w:val="ConsPlusNormal"/>
        <w:ind w:firstLine="540"/>
        <w:jc w:val="both"/>
      </w:pPr>
    </w:p>
    <w:p w:rsidR="00E37465" w:rsidRDefault="00E37465">
      <w:pPr>
        <w:pStyle w:val="ConsPlusTitle"/>
        <w:ind w:firstLine="540"/>
        <w:jc w:val="both"/>
        <w:outlineLvl w:val="2"/>
      </w:pPr>
      <w:r>
        <w:t>3.2. Особенности выполнения административных процедур в электронной форме</w:t>
      </w:r>
    </w:p>
    <w:p w:rsidR="00E37465" w:rsidRDefault="00E37465">
      <w:pPr>
        <w:pStyle w:val="ConsPlusNormal"/>
        <w:ind w:firstLine="540"/>
        <w:jc w:val="both"/>
      </w:pPr>
    </w:p>
    <w:p w:rsidR="00E37465" w:rsidRDefault="00E37465">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14" w:history="1">
        <w:r>
          <w:rPr>
            <w:color w:val="0000FF"/>
          </w:rPr>
          <w:t>законом</w:t>
        </w:r>
      </w:hyperlink>
      <w:r>
        <w:t xml:space="preserve"> N 210-ФЗ, Федеральным </w:t>
      </w:r>
      <w:hyperlink r:id="rId15" w:history="1">
        <w:r>
          <w:rPr>
            <w:color w:val="0000FF"/>
          </w:rPr>
          <w:t>законом</w:t>
        </w:r>
      </w:hyperlink>
      <w:r>
        <w:t xml:space="preserve"> от 27.07.2006 N 149-ФЗ "Об информации, информационных технологиях и о защите информации", </w:t>
      </w:r>
      <w:hyperlink r:id="rId16"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37465" w:rsidRDefault="00E37465">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37465" w:rsidRDefault="00E37465">
      <w:pPr>
        <w:pStyle w:val="ConsPlusNormal"/>
        <w:spacing w:before="220"/>
        <w:ind w:firstLine="540"/>
        <w:jc w:val="both"/>
      </w:pPr>
      <w:r>
        <w:lastRenderedPageBreak/>
        <w:t>3.2.3. Государственная услуга предоставляется через ПГУ ЛО либо через ЕПГУ следующими способами:</w:t>
      </w:r>
    </w:p>
    <w:p w:rsidR="00E37465" w:rsidRDefault="00E37465">
      <w:pPr>
        <w:pStyle w:val="ConsPlusNormal"/>
        <w:spacing w:before="220"/>
        <w:ind w:firstLine="540"/>
        <w:jc w:val="both"/>
      </w:pPr>
      <w:r>
        <w:t>- обязательной личной явкой на прием в Комитет;</w:t>
      </w:r>
    </w:p>
    <w:p w:rsidR="00E37465" w:rsidRDefault="00E37465">
      <w:pPr>
        <w:pStyle w:val="ConsPlusNormal"/>
        <w:spacing w:before="220"/>
        <w:ind w:firstLine="540"/>
        <w:jc w:val="both"/>
      </w:pPr>
      <w:r>
        <w:t>- без личной явки на прием в Комитет.</w:t>
      </w:r>
    </w:p>
    <w:p w:rsidR="00E37465" w:rsidRDefault="00E37465">
      <w:pPr>
        <w:pStyle w:val="ConsPlusNormal"/>
        <w:spacing w:before="220"/>
        <w:ind w:firstLine="540"/>
        <w:jc w:val="both"/>
      </w:pPr>
      <w:r>
        <w:t>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E37465" w:rsidRDefault="00E37465">
      <w:pPr>
        <w:pStyle w:val="ConsPlusNormal"/>
        <w:spacing w:before="220"/>
        <w:ind w:firstLine="540"/>
        <w:jc w:val="both"/>
      </w:pPr>
      <w:bookmarkStart w:id="10" w:name="P287"/>
      <w:bookmarkEnd w:id="10"/>
      <w:r>
        <w:t>3.2.5. Для подачи заявления через ЕПГУ или через ПГУ ЛО заявитель должен выполнить следующие действия:</w:t>
      </w:r>
    </w:p>
    <w:p w:rsidR="00E37465" w:rsidRDefault="00E37465">
      <w:pPr>
        <w:pStyle w:val="ConsPlusNormal"/>
        <w:spacing w:before="220"/>
        <w:ind w:firstLine="540"/>
        <w:jc w:val="both"/>
      </w:pPr>
      <w:r>
        <w:t>пройти идентификацию и аутентификацию в ЕСИА;</w:t>
      </w:r>
    </w:p>
    <w:p w:rsidR="00E37465" w:rsidRDefault="00E37465">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E37465" w:rsidRDefault="00E37465">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E37465" w:rsidRDefault="00E37465">
      <w:pPr>
        <w:pStyle w:val="ConsPlusNormal"/>
        <w:spacing w:before="220"/>
        <w:ind w:firstLine="540"/>
        <w:jc w:val="both"/>
      </w:pPr>
      <w:r>
        <w:t>в случае если заявитель выбрал способ оказания услуги без личной явки на прием в Комитет:</w:t>
      </w:r>
    </w:p>
    <w:p w:rsidR="00E37465" w:rsidRDefault="00E37465">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E37465" w:rsidRDefault="00E37465">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37465" w:rsidRDefault="00E37465">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E37465" w:rsidRDefault="00E37465">
      <w:pPr>
        <w:pStyle w:val="ConsPlusNormal"/>
        <w:spacing w:before="220"/>
        <w:ind w:firstLine="540"/>
        <w:jc w:val="both"/>
      </w:pPr>
      <w:r>
        <w:t>направить пакет электронных документов в Комитет посредством функционала ЕПГУ ЛО или ПГУ ЛО.</w:t>
      </w:r>
    </w:p>
    <w:p w:rsidR="00E37465" w:rsidRDefault="00E37465">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87"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37465" w:rsidRDefault="00E37465">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ОИВ/ОМСУ/Организации выполняет следующие действия:</w:t>
      </w:r>
    </w:p>
    <w:p w:rsidR="00E37465" w:rsidRDefault="00E37465">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7465" w:rsidRDefault="00E37465">
      <w:pPr>
        <w:pStyle w:val="ConsPlusNormal"/>
        <w:spacing w:before="220"/>
        <w:ind w:firstLine="540"/>
        <w:jc w:val="both"/>
      </w:pPr>
      <w:r>
        <w:t xml:space="preserve">после рассмотрения документов и принятия решения о предоставлении государственной </w:t>
      </w:r>
      <w:r>
        <w:lastRenderedPageBreak/>
        <w:t>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37465" w:rsidRDefault="00E37465">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37465" w:rsidRDefault="00E37465">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E37465" w:rsidRDefault="00E37465">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E37465" w:rsidRDefault="00E37465">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37465" w:rsidRDefault="00E37465">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E37465" w:rsidRDefault="00E37465">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37465" w:rsidRDefault="00E37465">
      <w:pPr>
        <w:pStyle w:val="ConsPlusNormal"/>
        <w:spacing w:before="220"/>
        <w:ind w:firstLine="540"/>
        <w:jc w:val="both"/>
      </w:pPr>
      <w: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7465" w:rsidRDefault="00E37465">
      <w:pPr>
        <w:pStyle w:val="ConsPlusNormal"/>
        <w:spacing w:before="220"/>
        <w:ind w:firstLine="540"/>
        <w:jc w:val="both"/>
      </w:pPr>
      <w:r>
        <w:t xml:space="preserve">3.2.9. В случае поступления всех документов, указанных в </w:t>
      </w:r>
      <w:hyperlink w:anchor="P88" w:history="1">
        <w:r>
          <w:rPr>
            <w:color w:val="0000FF"/>
          </w:rPr>
          <w:t>пунктах 2.6.1</w:t>
        </w:r>
      </w:hyperlink>
      <w:r>
        <w:t xml:space="preserve"> - </w:t>
      </w:r>
      <w:hyperlink w:anchor="P117" w:history="1">
        <w:r>
          <w:rPr>
            <w:color w:val="0000FF"/>
          </w:rPr>
          <w:t>2.6.2</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E37465" w:rsidRDefault="00E37465">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88" w:history="1">
        <w:r>
          <w:rPr>
            <w:color w:val="0000FF"/>
          </w:rPr>
          <w:t>пунктах 2.6.1</w:t>
        </w:r>
      </w:hyperlink>
      <w:r>
        <w:t xml:space="preserve"> - </w:t>
      </w:r>
      <w:hyperlink w:anchor="P117" w:history="1">
        <w:r>
          <w:rPr>
            <w:color w:val="0000FF"/>
          </w:rPr>
          <w:t>2.6.2</w:t>
        </w:r>
      </w:hyperlink>
      <w:r>
        <w:t xml:space="preserve"> настоящего административного регламента, и отсутствие оснований, указанных в </w:t>
      </w:r>
      <w:hyperlink w:anchor="P145" w:history="1">
        <w:r>
          <w:rPr>
            <w:color w:val="0000FF"/>
          </w:rPr>
          <w:t>пункте 2.8.1</w:t>
        </w:r>
      </w:hyperlink>
      <w:r>
        <w:t xml:space="preserve"> настоящего административного регламента.</w:t>
      </w:r>
    </w:p>
    <w:p w:rsidR="00E37465" w:rsidRDefault="00E37465">
      <w:pPr>
        <w:pStyle w:val="ConsPlusNormal"/>
        <w:spacing w:before="220"/>
        <w:ind w:firstLine="540"/>
        <w:jc w:val="both"/>
      </w:pPr>
      <w:r>
        <w:t xml:space="preserve">Информирование заявителя о ходе и результате предоставления государственной услуги </w:t>
      </w:r>
      <w:r>
        <w:lastRenderedPageBreak/>
        <w:t>осуществляется в электронной форме через личный кабинет заявителя, расположенный на ПГУ ЛО либо на ЕПГУ.</w:t>
      </w:r>
    </w:p>
    <w:p w:rsidR="00E37465" w:rsidRDefault="00E37465">
      <w:pPr>
        <w:pStyle w:val="ConsPlusNormal"/>
        <w:spacing w:before="220"/>
        <w:ind w:firstLine="540"/>
        <w:jc w:val="both"/>
      </w:pPr>
      <w:r>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37465" w:rsidRDefault="00E37465">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E37465" w:rsidRDefault="00E37465">
      <w:pPr>
        <w:pStyle w:val="ConsPlusNormal"/>
        <w:ind w:firstLine="540"/>
        <w:jc w:val="both"/>
      </w:pPr>
    </w:p>
    <w:p w:rsidR="00E37465" w:rsidRDefault="00E37465">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E37465" w:rsidRDefault="00E37465">
      <w:pPr>
        <w:pStyle w:val="ConsPlusNormal"/>
        <w:ind w:firstLine="540"/>
        <w:jc w:val="both"/>
      </w:pPr>
    </w:p>
    <w:p w:rsidR="00E37465" w:rsidRDefault="00E37465">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37465" w:rsidRDefault="00E37465">
      <w:pPr>
        <w:pStyle w:val="ConsPlusNormal"/>
        <w:spacing w:before="220"/>
        <w:ind w:firstLine="540"/>
        <w:jc w:val="both"/>
      </w:pPr>
      <w:r>
        <w:t>3.3.2. В течение 3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и(или) ошибок.</w:t>
      </w:r>
    </w:p>
    <w:p w:rsidR="00E37465" w:rsidRDefault="00E37465">
      <w:pPr>
        <w:pStyle w:val="ConsPlusNormal"/>
        <w:ind w:firstLine="540"/>
        <w:jc w:val="both"/>
      </w:pPr>
    </w:p>
    <w:p w:rsidR="00E37465" w:rsidRDefault="00E37465">
      <w:pPr>
        <w:pStyle w:val="ConsPlusTitle"/>
        <w:jc w:val="center"/>
        <w:outlineLvl w:val="1"/>
      </w:pPr>
      <w:r>
        <w:t>4. Формы контроля за исполнением административного</w:t>
      </w:r>
    </w:p>
    <w:p w:rsidR="00E37465" w:rsidRDefault="00E37465">
      <w:pPr>
        <w:pStyle w:val="ConsPlusTitle"/>
        <w:jc w:val="center"/>
      </w:pPr>
      <w:r>
        <w:t>регламента</w:t>
      </w:r>
    </w:p>
    <w:p w:rsidR="00E37465" w:rsidRDefault="00E37465">
      <w:pPr>
        <w:pStyle w:val="ConsPlusNormal"/>
        <w:ind w:firstLine="540"/>
        <w:jc w:val="both"/>
      </w:pPr>
    </w:p>
    <w:p w:rsidR="00E37465" w:rsidRDefault="00E37465">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37465" w:rsidRDefault="00E37465">
      <w:pPr>
        <w:pStyle w:val="ConsPlusNormal"/>
        <w:spacing w:before="220"/>
        <w:ind w:firstLine="540"/>
        <w:jc w:val="both"/>
      </w:pPr>
      <w: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принятием решений ответственными лицами осуществляется постоянно начальником Отдела, ответственного за предоставление государственной услуги.</w:t>
      </w:r>
    </w:p>
    <w:p w:rsidR="00E37465" w:rsidRDefault="00E37465">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E37465" w:rsidRDefault="00E37465">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E37465" w:rsidRDefault="00E37465">
      <w:pPr>
        <w:pStyle w:val="ConsPlusNormal"/>
        <w:spacing w:before="220"/>
        <w:ind w:firstLine="540"/>
        <w:jc w:val="both"/>
      </w:pPr>
      <w:r>
        <w:lastRenderedPageBreak/>
        <w:t>4.2.1. Внеплановая проверка назначается по факту поступления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в отношении конкретного обращения.</w:t>
      </w:r>
    </w:p>
    <w:p w:rsidR="00E37465" w:rsidRDefault="00E37465">
      <w:pPr>
        <w:pStyle w:val="ConsPlusNormal"/>
        <w:spacing w:before="220"/>
        <w:ind w:firstLine="540"/>
        <w:jc w:val="both"/>
      </w:pPr>
      <w:r>
        <w:t>4.2.2. Плановая (комплексная) проверка назначается в случае поступления в Комитет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Отдела, касающейся оказания государственной услуги за последний квартал текущего года.</w:t>
      </w:r>
    </w:p>
    <w:p w:rsidR="00E37465" w:rsidRDefault="00E37465">
      <w:pPr>
        <w:pStyle w:val="ConsPlusNormal"/>
        <w:spacing w:before="220"/>
        <w:ind w:firstLine="540"/>
        <w:jc w:val="both"/>
      </w:pPr>
      <w:r>
        <w:t>4.2.3. В случае отсутствия жалоб заявителей периодичность плановых проверок определяет председатель Комитета.</w:t>
      </w:r>
    </w:p>
    <w:p w:rsidR="00E37465" w:rsidRDefault="00E37465">
      <w:pPr>
        <w:pStyle w:val="ConsPlusNormal"/>
        <w:spacing w:before="220"/>
        <w:ind w:firstLine="540"/>
        <w:jc w:val="both"/>
      </w:pPr>
      <w:r>
        <w:t>4.2.4. В целях проведения плановой проверки распоряжением Комитета из состава штатных сотрудников создается комиссия и назначается председатель комиссии. В состав комиссии в обязательном порядке включаются сотрудники сектора правового обеспечения Комитета. При необходимости в состав комиссии могут включаться иные сотрудники Комитета. Результаты плановой проверки оформляются актом комиссии, в котором отмечаются выявленные недостатки и предложения по их устранению.</w:t>
      </w:r>
    </w:p>
    <w:p w:rsidR="00E37465" w:rsidRDefault="00E37465">
      <w:pPr>
        <w:pStyle w:val="ConsPlusNormal"/>
        <w:spacing w:before="220"/>
        <w:ind w:firstLine="540"/>
        <w:jc w:val="both"/>
      </w:pPr>
      <w:r>
        <w:t>4.2.5.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37465" w:rsidRDefault="00E37465">
      <w:pPr>
        <w:pStyle w:val="ConsPlusNormal"/>
        <w:spacing w:before="220"/>
        <w:ind w:firstLine="540"/>
        <w:jc w:val="both"/>
      </w:pPr>
      <w:r>
        <w:t>По результатам рассмотрения обращений дается письменный ответ.</w:t>
      </w:r>
    </w:p>
    <w:p w:rsidR="00E37465" w:rsidRDefault="00E37465">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37465" w:rsidRDefault="00E37465">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37465" w:rsidRDefault="00E37465">
      <w:pPr>
        <w:pStyle w:val="ConsPlusNormal"/>
        <w:spacing w:before="220"/>
        <w:ind w:firstLine="540"/>
        <w:jc w:val="both"/>
      </w:pPr>
      <w:r>
        <w:t>Руководитель органа исполнительной власти несет персональную ответственность за обеспечение предоставления государственной услуги.</w:t>
      </w:r>
    </w:p>
    <w:p w:rsidR="00E37465" w:rsidRDefault="00E37465">
      <w:pPr>
        <w:pStyle w:val="ConsPlusNormal"/>
        <w:spacing w:before="220"/>
        <w:ind w:firstLine="540"/>
        <w:jc w:val="both"/>
      </w:pPr>
      <w:r>
        <w:t>Ответственные исполнители при предоставлении государственной услуги несут персональную ответственность:</w:t>
      </w:r>
    </w:p>
    <w:p w:rsidR="00E37465" w:rsidRDefault="00E37465">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E37465" w:rsidRDefault="00E37465">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E37465" w:rsidRDefault="00E37465">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37465" w:rsidRDefault="00E37465">
      <w:pPr>
        <w:pStyle w:val="ConsPlusNormal"/>
        <w:jc w:val="center"/>
      </w:pPr>
    </w:p>
    <w:p w:rsidR="00E37465" w:rsidRDefault="00E37465">
      <w:pPr>
        <w:pStyle w:val="ConsPlusTitle"/>
        <w:jc w:val="center"/>
        <w:outlineLvl w:val="1"/>
      </w:pPr>
      <w:r>
        <w:t>5. Досудебный (внесудебный) порядок обжалования решений</w:t>
      </w:r>
    </w:p>
    <w:p w:rsidR="00E37465" w:rsidRDefault="00E37465">
      <w:pPr>
        <w:pStyle w:val="ConsPlusTitle"/>
        <w:jc w:val="center"/>
      </w:pPr>
      <w:r>
        <w:lastRenderedPageBreak/>
        <w:t>и действий (бездействия) органа, предоставляющего</w:t>
      </w:r>
    </w:p>
    <w:p w:rsidR="00E37465" w:rsidRDefault="00E37465">
      <w:pPr>
        <w:pStyle w:val="ConsPlusTitle"/>
        <w:jc w:val="center"/>
      </w:pPr>
      <w:r>
        <w:t>государственную услугу, а также должностных лиц органа,</w:t>
      </w:r>
    </w:p>
    <w:p w:rsidR="00E37465" w:rsidRDefault="00E37465">
      <w:pPr>
        <w:pStyle w:val="ConsPlusTitle"/>
        <w:jc w:val="center"/>
      </w:pPr>
      <w:r>
        <w:t>предоставляющего государственную услугу, либо</w:t>
      </w:r>
    </w:p>
    <w:p w:rsidR="00E37465" w:rsidRDefault="00E37465">
      <w:pPr>
        <w:pStyle w:val="ConsPlusTitle"/>
        <w:jc w:val="center"/>
      </w:pPr>
      <w:r>
        <w:t>государственных или муниципальных служащих,</w:t>
      </w:r>
    </w:p>
    <w:p w:rsidR="00E37465" w:rsidRDefault="00E37465">
      <w:pPr>
        <w:pStyle w:val="ConsPlusTitle"/>
        <w:jc w:val="center"/>
      </w:pPr>
      <w:r>
        <w:t>многофункционального центра предоставления государственных</w:t>
      </w:r>
    </w:p>
    <w:p w:rsidR="00E37465" w:rsidRDefault="00E37465">
      <w:pPr>
        <w:pStyle w:val="ConsPlusTitle"/>
        <w:jc w:val="center"/>
      </w:pPr>
      <w:r>
        <w:t>и муниципальных услуг, работника многофункционального центра</w:t>
      </w:r>
    </w:p>
    <w:p w:rsidR="00E37465" w:rsidRDefault="00E37465">
      <w:pPr>
        <w:pStyle w:val="ConsPlusTitle"/>
        <w:jc w:val="center"/>
      </w:pPr>
      <w:r>
        <w:t>предоставления государственных и муниципальных услуг</w:t>
      </w:r>
    </w:p>
    <w:p w:rsidR="00E37465" w:rsidRDefault="00E37465">
      <w:pPr>
        <w:pStyle w:val="ConsPlusNormal"/>
        <w:ind w:firstLine="540"/>
        <w:jc w:val="both"/>
      </w:pPr>
    </w:p>
    <w:p w:rsidR="00E37465" w:rsidRDefault="00E37465">
      <w:pPr>
        <w:pStyle w:val="ConsPlusNormal"/>
        <w:ind w:firstLine="540"/>
        <w:jc w:val="both"/>
      </w:pPr>
      <w:r>
        <w:t>5.1. Заявители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37465" w:rsidRDefault="00E37465">
      <w:pPr>
        <w:pStyle w:val="ConsPlusNormal"/>
        <w:spacing w:before="220"/>
        <w:ind w:firstLine="540"/>
        <w:jc w:val="both"/>
      </w:pPr>
      <w:r>
        <w:t>5.2. Предметом досудебного (внесудебного) обжалования заявителем решений и действий (бездействия) комитета, должностного лица комитета либо государственного служащего, многофункционального центра, работника многофункционального центра в том числе являются:</w:t>
      </w:r>
    </w:p>
    <w:p w:rsidR="00E37465" w:rsidRDefault="00E37465">
      <w:pPr>
        <w:pStyle w:val="ConsPlusNormal"/>
        <w:spacing w:before="220"/>
        <w:ind w:firstLine="540"/>
        <w:jc w:val="both"/>
      </w:pPr>
      <w:r>
        <w:t>(в ред. Приказа комитета по физической культуре и спорту Ленинградской области от 18.05.2020 N 12-о)</w:t>
      </w:r>
    </w:p>
    <w:p w:rsidR="00E37465" w:rsidRDefault="00E37465">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r:id="rId17" w:history="1">
        <w:r>
          <w:rPr>
            <w:color w:val="0000FF"/>
          </w:rPr>
          <w:t>статье 15.1</w:t>
        </w:r>
      </w:hyperlink>
      <w:r>
        <w:t xml:space="preserve"> Федерального закона от 27.07.2010 N 210-ФЗ;</w:t>
      </w:r>
    </w:p>
    <w:p w:rsidR="00E37465" w:rsidRDefault="00E37465">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Pr>
            <w:color w:val="0000FF"/>
          </w:rPr>
          <w:t>частью 1.3 статьи 16</w:t>
        </w:r>
      </w:hyperlink>
      <w:r>
        <w:t xml:space="preserve"> Федерального закона от 27.07.2010 N 210-ФЗ;</w:t>
      </w:r>
    </w:p>
    <w:p w:rsidR="00E37465" w:rsidRDefault="00E3746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Ленинградской области для предоставления государственной услуги;</w:t>
      </w:r>
    </w:p>
    <w:p w:rsidR="00E37465" w:rsidRDefault="00E3746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37465" w:rsidRDefault="00E37465">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Pr>
            <w:color w:val="0000FF"/>
          </w:rPr>
          <w:t>частью 1.3 статьи 16</w:t>
        </w:r>
      </w:hyperlink>
      <w:r>
        <w:t xml:space="preserve"> Федерального закона от 27.07.2010 N 210-ФЗ;</w:t>
      </w:r>
    </w:p>
    <w:p w:rsidR="00E37465" w:rsidRDefault="00E3746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37465" w:rsidRDefault="00E37465">
      <w:pPr>
        <w:pStyle w:val="ConsPlusNormal"/>
        <w:spacing w:before="220"/>
        <w:ind w:firstLine="540"/>
        <w:jc w:val="both"/>
      </w:pPr>
      <w:r>
        <w:t xml:space="preserve">7) отказ комитета, должностного лица комитета, предоставляющего государственную услугу, многофункционального центра, работника многофункционального центра, организаций, </w:t>
      </w:r>
      <w:r>
        <w:lastRenderedPageBreak/>
        <w:t xml:space="preserve">предусмотренных </w:t>
      </w:r>
      <w:hyperlink r:id="rId20"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Pr>
            <w:color w:val="0000FF"/>
          </w:rPr>
          <w:t>частью 1.3 статьи 16</w:t>
        </w:r>
      </w:hyperlink>
      <w:r>
        <w:t xml:space="preserve"> Федерального закона от 27.07.2010 N 210-ФЗ;</w:t>
      </w:r>
    </w:p>
    <w:p w:rsidR="00E37465" w:rsidRDefault="00E3746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37465" w:rsidRDefault="00E37465">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Pr>
            <w:color w:val="0000FF"/>
          </w:rPr>
          <w:t>частью 1.3 статьи 16</w:t>
        </w:r>
      </w:hyperlink>
      <w:r>
        <w:t xml:space="preserve"> Федерального закона от 27.07.2010 N 210-ФЗ;</w:t>
      </w:r>
    </w:p>
    <w:p w:rsidR="00E37465" w:rsidRDefault="00E3746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history="1">
        <w:r>
          <w:rPr>
            <w:color w:val="0000FF"/>
          </w:rPr>
          <w:t>частью 1.3 статьи 16</w:t>
        </w:r>
      </w:hyperlink>
      <w:r>
        <w:t xml:space="preserve"> Федерального закона от 27.07.2010 N 210-ФЗ.</w:t>
      </w:r>
    </w:p>
    <w:p w:rsidR="00E37465" w:rsidRDefault="00E37465">
      <w:pPr>
        <w:pStyle w:val="ConsPlusNormal"/>
        <w:spacing w:before="220"/>
        <w:ind w:firstLine="540"/>
        <w:jc w:val="both"/>
      </w:pPr>
      <w:r>
        <w:t>5.3. Жалоба подается в письменной форме на бумажном носителе, в электронной форме в комитет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комитета подаются заместителю Председателя Правительства Ленинградской области по безопасности.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субъекта Ленинградской области.</w:t>
      </w:r>
    </w:p>
    <w:p w:rsidR="00E37465" w:rsidRDefault="00E37465">
      <w:pPr>
        <w:pStyle w:val="ConsPlusNormal"/>
        <w:spacing w:before="220"/>
        <w:ind w:firstLine="540"/>
        <w:jc w:val="both"/>
      </w:pPr>
      <w:r>
        <w:t>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единого портала государственных услуг либо регионального портала государственных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E37465" w:rsidRDefault="00E37465">
      <w:pPr>
        <w:pStyle w:val="ConsPlusNormal"/>
        <w:spacing w:before="220"/>
        <w:ind w:firstLine="540"/>
        <w:jc w:val="both"/>
      </w:pPr>
      <w: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Pr>
            <w:color w:val="0000FF"/>
          </w:rPr>
          <w:t>части 5 статьи 11.2</w:t>
        </w:r>
      </w:hyperlink>
      <w:r>
        <w:t xml:space="preserve"> Федерального закона от 27.07.2010 N 210-ФЗ.</w:t>
      </w:r>
    </w:p>
    <w:p w:rsidR="00E37465" w:rsidRDefault="00E37465">
      <w:pPr>
        <w:pStyle w:val="ConsPlusNormal"/>
        <w:spacing w:before="220"/>
        <w:ind w:firstLine="540"/>
        <w:jc w:val="both"/>
      </w:pPr>
      <w:r>
        <w:t>В письменной жалобе в обязательном порядке указываются:</w:t>
      </w:r>
    </w:p>
    <w:p w:rsidR="00E37465" w:rsidRDefault="00E37465">
      <w:pPr>
        <w:pStyle w:val="ConsPlusNormal"/>
        <w:spacing w:before="220"/>
        <w:ind w:firstLine="540"/>
        <w:jc w:val="both"/>
      </w:pPr>
      <w:r>
        <w:t>1) наименование комитета, предоставляющего государственную услугу, органа, должностного лица комитета,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37465" w:rsidRDefault="00E37465">
      <w:pPr>
        <w:pStyle w:val="ConsPlusNormal"/>
        <w:spacing w:before="220"/>
        <w:ind w:firstLine="540"/>
        <w:jc w:val="both"/>
      </w:pPr>
      <w: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7465" w:rsidRDefault="00E37465">
      <w:pPr>
        <w:pStyle w:val="ConsPlusNormal"/>
        <w:spacing w:before="220"/>
        <w:ind w:firstLine="540"/>
        <w:jc w:val="both"/>
      </w:pPr>
      <w:r>
        <w:t>3) сведения об обжалуемых решениях и действиях (бездействии) комитета, предоставляющего государственную услугу, должностного лица комитета, предоставляющего государственную услугу, либо филиала, отдела, удаленного рабочего места ГБУ ЛО "МФЦ", его работника;</w:t>
      </w:r>
    </w:p>
    <w:p w:rsidR="00E37465" w:rsidRDefault="00E37465">
      <w:pPr>
        <w:pStyle w:val="ConsPlusNormal"/>
        <w:spacing w:before="220"/>
        <w:ind w:firstLine="540"/>
        <w:jc w:val="both"/>
      </w:pPr>
      <w:r>
        <w:t>4) доводы, на основании которых заявитель не согласен с решением и действием (бездействием) комитета, предоставляющего государственную услугу,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37465" w:rsidRDefault="00E37465">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37465" w:rsidRDefault="00E37465">
      <w:pPr>
        <w:pStyle w:val="ConsPlusNormal"/>
        <w:spacing w:before="220"/>
        <w:ind w:firstLine="540"/>
        <w:jc w:val="both"/>
      </w:pPr>
      <w:r>
        <w:t>5.6. Жалоба, поступившая в комитет, ГБУ ЛО "МФЦ", учредителю ГБУ ЛО "МФЦ" либо в Правительство Ленинградской области,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7465" w:rsidRDefault="00E37465">
      <w:pPr>
        <w:pStyle w:val="ConsPlusNormal"/>
        <w:spacing w:before="220"/>
        <w:ind w:firstLine="540"/>
        <w:jc w:val="both"/>
      </w:pPr>
      <w:r>
        <w:t>5.7. По результатам рассмотрения жалобы принимается одно из следующих решений:</w:t>
      </w:r>
    </w:p>
    <w:p w:rsidR="00E37465" w:rsidRDefault="00E3746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37465" w:rsidRDefault="00E37465">
      <w:pPr>
        <w:pStyle w:val="ConsPlusNormal"/>
        <w:spacing w:before="220"/>
        <w:ind w:firstLine="540"/>
        <w:jc w:val="both"/>
      </w:pPr>
      <w:r>
        <w:t>2) в удовлетворении жалобы отказывается.</w:t>
      </w:r>
    </w:p>
    <w:p w:rsidR="00E37465" w:rsidRDefault="00E37465">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465" w:rsidRDefault="00E37465">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w:t>
      </w:r>
      <w:r>
        <w:lastRenderedPageBreak/>
        <w:t>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37465" w:rsidRDefault="00E3746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7465" w:rsidRDefault="00E3746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7465" w:rsidRDefault="00E37465">
      <w:pPr>
        <w:pStyle w:val="ConsPlusNormal"/>
        <w:jc w:val="center"/>
      </w:pPr>
    </w:p>
    <w:p w:rsidR="00E37465" w:rsidRDefault="00E37465">
      <w:pPr>
        <w:pStyle w:val="ConsPlusTitle"/>
        <w:jc w:val="center"/>
        <w:outlineLvl w:val="1"/>
      </w:pPr>
      <w:r>
        <w:t>6. Особенности выполнения административных процедур</w:t>
      </w:r>
    </w:p>
    <w:p w:rsidR="00E37465" w:rsidRDefault="00E37465">
      <w:pPr>
        <w:pStyle w:val="ConsPlusTitle"/>
        <w:jc w:val="center"/>
      </w:pPr>
      <w:r>
        <w:t>в многофункциональных центрах</w:t>
      </w:r>
    </w:p>
    <w:p w:rsidR="00E37465" w:rsidRDefault="00E37465">
      <w:pPr>
        <w:pStyle w:val="ConsPlusNormal"/>
        <w:jc w:val="center"/>
      </w:pPr>
    </w:p>
    <w:p w:rsidR="00E37465" w:rsidRDefault="00E37465">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37465" w:rsidRDefault="00E37465">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37465" w:rsidRDefault="00E37465">
      <w:pPr>
        <w:pStyle w:val="ConsPlusNormal"/>
        <w:spacing w:before="220"/>
        <w:ind w:firstLine="540"/>
        <w:jc w:val="both"/>
      </w:pPr>
      <w:r>
        <w:t>а) удостоверяет личность заявителя;</w:t>
      </w:r>
    </w:p>
    <w:p w:rsidR="00E37465" w:rsidRDefault="00E37465">
      <w:pPr>
        <w:pStyle w:val="ConsPlusNormal"/>
        <w:spacing w:before="220"/>
        <w:ind w:firstLine="540"/>
        <w:jc w:val="both"/>
      </w:pPr>
      <w:r>
        <w:t>б) определяет предмет обращения;</w:t>
      </w:r>
    </w:p>
    <w:p w:rsidR="00E37465" w:rsidRDefault="00E37465">
      <w:pPr>
        <w:pStyle w:val="ConsPlusNormal"/>
        <w:spacing w:before="220"/>
        <w:ind w:firstLine="540"/>
        <w:jc w:val="both"/>
      </w:pPr>
      <w:r>
        <w:t>в) проводит проверку правильности заполнения обращения;</w:t>
      </w:r>
    </w:p>
    <w:p w:rsidR="00E37465" w:rsidRDefault="00E37465">
      <w:pPr>
        <w:pStyle w:val="ConsPlusNormal"/>
        <w:spacing w:before="220"/>
        <w:ind w:firstLine="540"/>
        <w:jc w:val="both"/>
      </w:pPr>
      <w:r>
        <w:t>г) проводит проверку укомплектованности пакета документов;</w:t>
      </w:r>
    </w:p>
    <w:p w:rsidR="00E37465" w:rsidRDefault="00E37465">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37465" w:rsidRDefault="00E37465">
      <w:pPr>
        <w:pStyle w:val="ConsPlusNormal"/>
        <w:spacing w:before="220"/>
        <w:ind w:firstLine="540"/>
        <w:jc w:val="both"/>
      </w:pPr>
      <w:r>
        <w:t>е) заверяет каждый документ дела своей электронной подписью (далее - ЭП);</w:t>
      </w:r>
    </w:p>
    <w:p w:rsidR="00E37465" w:rsidRDefault="00E37465">
      <w:pPr>
        <w:pStyle w:val="ConsPlusNormal"/>
        <w:spacing w:before="220"/>
        <w:ind w:firstLine="540"/>
        <w:jc w:val="both"/>
      </w:pPr>
      <w:r>
        <w:t>ж) направляет копии документов и реестр документов в Комитет (при условии осуществления бумажного документооборота):</w:t>
      </w:r>
    </w:p>
    <w:p w:rsidR="00E37465" w:rsidRDefault="00E37465">
      <w:pPr>
        <w:pStyle w:val="ConsPlusNormal"/>
        <w:spacing w:before="220"/>
        <w:ind w:firstLine="540"/>
        <w:jc w:val="both"/>
      </w:pPr>
      <w:r>
        <w:t>- в электронном виде (в составе пакетов электронных дел) - не позднее 1 дня с момента обращения заявителя в МФЦ;</w:t>
      </w:r>
    </w:p>
    <w:p w:rsidR="00E37465" w:rsidRDefault="00E37465">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37465" w:rsidRDefault="00E37465">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E37465" w:rsidRDefault="00E37465">
      <w:pPr>
        <w:pStyle w:val="ConsPlusNormal"/>
        <w:spacing w:before="220"/>
        <w:ind w:firstLine="540"/>
        <w:jc w:val="both"/>
      </w:pPr>
      <w:r>
        <w:lastRenderedPageBreak/>
        <w:t>6.3. При установлении работником МФЦ следующих фактов:</w:t>
      </w:r>
    </w:p>
    <w:p w:rsidR="00E37465" w:rsidRDefault="00E37465">
      <w:pPr>
        <w:pStyle w:val="ConsPlusNormal"/>
        <w:spacing w:before="220"/>
        <w:ind w:firstLine="540"/>
        <w:jc w:val="both"/>
      </w:pPr>
      <w:r>
        <w:t xml:space="preserve">представление заявителем неполного комплекта документов, указанных в </w:t>
      </w:r>
      <w:hyperlink w:anchor="P88" w:history="1">
        <w:r>
          <w:rPr>
            <w:color w:val="0000FF"/>
          </w:rPr>
          <w:t>пунктах 2.6.1</w:t>
        </w:r>
      </w:hyperlink>
      <w:r>
        <w:t xml:space="preserve"> - </w:t>
      </w:r>
      <w:hyperlink w:anchor="P117" w:history="1">
        <w:r>
          <w:rPr>
            <w:color w:val="0000FF"/>
          </w:rPr>
          <w:t>2.6.2</w:t>
        </w:r>
      </w:hyperlink>
      <w:r>
        <w:t xml:space="preserve"> настоящего административного регламента, и наличие соответствующего основания для отказа в приеме документов, указанного в </w:t>
      </w:r>
      <w:hyperlink w:anchor="P148" w:history="1">
        <w:r>
          <w:rPr>
            <w:color w:val="0000FF"/>
          </w:rPr>
          <w:t>2.8.2</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E37465" w:rsidRDefault="00E37465">
      <w:pPr>
        <w:pStyle w:val="ConsPlusNormal"/>
        <w:spacing w:before="220"/>
        <w:ind w:firstLine="540"/>
        <w:jc w:val="both"/>
      </w:pPr>
      <w:r>
        <w:t>сообщает заявителю, какие необходимые документы им не представлены;</w:t>
      </w:r>
    </w:p>
    <w:p w:rsidR="00E37465" w:rsidRDefault="00E37465">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37465" w:rsidRDefault="00E37465">
      <w:pPr>
        <w:pStyle w:val="ConsPlusNormal"/>
        <w:spacing w:before="220"/>
        <w:ind w:firstLine="540"/>
        <w:jc w:val="both"/>
      </w:pPr>
      <w: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E37465" w:rsidRDefault="00E37465">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37465" w:rsidRDefault="00E37465">
      <w:pPr>
        <w:pStyle w:val="ConsPlusNormal"/>
      </w:pPr>
    </w:p>
    <w:p w:rsidR="00E37465" w:rsidRDefault="00E37465">
      <w:pPr>
        <w:pStyle w:val="ConsPlusNormal"/>
      </w:pPr>
    </w:p>
    <w:p w:rsidR="00E37465" w:rsidRDefault="00E37465">
      <w:pPr>
        <w:pStyle w:val="ConsPlusNormal"/>
      </w:pPr>
    </w:p>
    <w:p w:rsidR="00E37465" w:rsidRDefault="00E37465">
      <w:pPr>
        <w:pStyle w:val="ConsPlusNormal"/>
      </w:pPr>
    </w:p>
    <w:p w:rsidR="00E37465" w:rsidRDefault="00E37465">
      <w:pPr>
        <w:pStyle w:val="ConsPlusNormal"/>
      </w:pPr>
    </w:p>
    <w:p w:rsidR="00E37465" w:rsidRDefault="00E37465">
      <w:pPr>
        <w:pStyle w:val="ConsPlusNormal"/>
        <w:jc w:val="right"/>
        <w:outlineLvl w:val="1"/>
      </w:pPr>
      <w:r>
        <w:t>Приложение 1</w:t>
      </w:r>
    </w:p>
    <w:p w:rsidR="00E37465" w:rsidRDefault="00E37465">
      <w:pPr>
        <w:pStyle w:val="ConsPlusNormal"/>
        <w:jc w:val="right"/>
      </w:pPr>
      <w:r>
        <w:t>к Административному регламенту</w:t>
      </w:r>
    </w:p>
    <w:p w:rsidR="00E37465" w:rsidRDefault="00E3746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567"/>
        <w:gridCol w:w="1020"/>
        <w:gridCol w:w="3061"/>
      </w:tblGrid>
      <w:tr w:rsidR="00E37465">
        <w:tc>
          <w:tcPr>
            <w:tcW w:w="4422" w:type="dxa"/>
            <w:tcBorders>
              <w:top w:val="nil"/>
              <w:left w:val="nil"/>
              <w:bottom w:val="nil"/>
              <w:right w:val="nil"/>
            </w:tcBorders>
          </w:tcPr>
          <w:p w:rsidR="00E37465" w:rsidRDefault="00E37465">
            <w:pPr>
              <w:pStyle w:val="ConsPlusNormal"/>
            </w:pPr>
          </w:p>
        </w:tc>
        <w:tc>
          <w:tcPr>
            <w:tcW w:w="1587" w:type="dxa"/>
            <w:gridSpan w:val="2"/>
            <w:tcBorders>
              <w:top w:val="nil"/>
              <w:left w:val="nil"/>
              <w:bottom w:val="nil"/>
              <w:right w:val="nil"/>
            </w:tcBorders>
          </w:tcPr>
          <w:p w:rsidR="00E37465" w:rsidRDefault="00E37465">
            <w:pPr>
              <w:pStyle w:val="ConsPlusNormal"/>
              <w:jc w:val="both"/>
            </w:pPr>
            <w:r>
              <w:t>В комиссию</w:t>
            </w:r>
          </w:p>
        </w:tc>
        <w:tc>
          <w:tcPr>
            <w:tcW w:w="3061" w:type="dxa"/>
            <w:tcBorders>
              <w:top w:val="nil"/>
              <w:left w:val="nil"/>
              <w:bottom w:val="single" w:sz="4" w:space="0" w:color="auto"/>
              <w:right w:val="nil"/>
            </w:tcBorders>
          </w:tcPr>
          <w:p w:rsidR="00E37465" w:rsidRDefault="00E37465">
            <w:pPr>
              <w:pStyle w:val="ConsPlusNormal"/>
            </w:pPr>
          </w:p>
        </w:tc>
      </w:tr>
      <w:tr w:rsidR="00E37465">
        <w:tc>
          <w:tcPr>
            <w:tcW w:w="4422" w:type="dxa"/>
            <w:tcBorders>
              <w:top w:val="nil"/>
              <w:left w:val="nil"/>
              <w:bottom w:val="nil"/>
              <w:right w:val="nil"/>
            </w:tcBorders>
          </w:tcPr>
          <w:p w:rsidR="00E37465" w:rsidRDefault="00E37465">
            <w:pPr>
              <w:pStyle w:val="ConsPlusNormal"/>
            </w:pPr>
          </w:p>
        </w:tc>
        <w:tc>
          <w:tcPr>
            <w:tcW w:w="567" w:type="dxa"/>
            <w:tcBorders>
              <w:top w:val="nil"/>
              <w:left w:val="nil"/>
              <w:bottom w:val="nil"/>
              <w:right w:val="nil"/>
            </w:tcBorders>
          </w:tcPr>
          <w:p w:rsidR="00E37465" w:rsidRDefault="00E37465">
            <w:pPr>
              <w:pStyle w:val="ConsPlusNormal"/>
              <w:jc w:val="both"/>
            </w:pPr>
            <w:r>
              <w:t>от</w:t>
            </w:r>
          </w:p>
        </w:tc>
        <w:tc>
          <w:tcPr>
            <w:tcW w:w="4081" w:type="dxa"/>
            <w:gridSpan w:val="2"/>
            <w:tcBorders>
              <w:top w:val="nil"/>
              <w:left w:val="nil"/>
              <w:bottom w:val="single" w:sz="4" w:space="0" w:color="auto"/>
              <w:right w:val="nil"/>
            </w:tcBorders>
          </w:tcPr>
          <w:p w:rsidR="00E37465" w:rsidRDefault="00E37465">
            <w:pPr>
              <w:pStyle w:val="ConsPlusNormal"/>
            </w:pPr>
          </w:p>
        </w:tc>
      </w:tr>
      <w:tr w:rsidR="00E37465">
        <w:tc>
          <w:tcPr>
            <w:tcW w:w="4422" w:type="dxa"/>
            <w:tcBorders>
              <w:top w:val="nil"/>
              <w:left w:val="nil"/>
              <w:bottom w:val="nil"/>
              <w:right w:val="nil"/>
            </w:tcBorders>
          </w:tcPr>
          <w:p w:rsidR="00E37465" w:rsidRDefault="00E37465">
            <w:pPr>
              <w:pStyle w:val="ConsPlusNormal"/>
            </w:pPr>
          </w:p>
        </w:tc>
        <w:tc>
          <w:tcPr>
            <w:tcW w:w="4648" w:type="dxa"/>
            <w:gridSpan w:val="3"/>
            <w:tcBorders>
              <w:top w:val="nil"/>
              <w:left w:val="nil"/>
              <w:bottom w:val="nil"/>
              <w:right w:val="nil"/>
            </w:tcBorders>
          </w:tcPr>
          <w:p w:rsidR="00E37465" w:rsidRDefault="00E37465">
            <w:pPr>
              <w:pStyle w:val="ConsPlusNormal"/>
              <w:jc w:val="center"/>
            </w:pPr>
            <w:r>
              <w:t>(фамилия, имя, отчество (при наличии)</w:t>
            </w:r>
          </w:p>
        </w:tc>
      </w:tr>
      <w:tr w:rsidR="00E37465">
        <w:tc>
          <w:tcPr>
            <w:tcW w:w="4422" w:type="dxa"/>
            <w:tcBorders>
              <w:top w:val="nil"/>
              <w:left w:val="nil"/>
              <w:bottom w:val="nil"/>
              <w:right w:val="nil"/>
            </w:tcBorders>
          </w:tcPr>
          <w:p w:rsidR="00E37465" w:rsidRDefault="00E37465">
            <w:pPr>
              <w:pStyle w:val="ConsPlusNormal"/>
            </w:pPr>
          </w:p>
        </w:tc>
        <w:tc>
          <w:tcPr>
            <w:tcW w:w="4648" w:type="dxa"/>
            <w:gridSpan w:val="3"/>
            <w:tcBorders>
              <w:top w:val="nil"/>
              <w:left w:val="nil"/>
              <w:bottom w:val="single" w:sz="4" w:space="0" w:color="auto"/>
              <w:right w:val="nil"/>
            </w:tcBorders>
          </w:tcPr>
          <w:p w:rsidR="00E37465" w:rsidRDefault="00E37465">
            <w:pPr>
              <w:pStyle w:val="ConsPlusNormal"/>
            </w:pPr>
          </w:p>
        </w:tc>
      </w:tr>
      <w:tr w:rsidR="00E37465">
        <w:tc>
          <w:tcPr>
            <w:tcW w:w="4422" w:type="dxa"/>
            <w:tcBorders>
              <w:top w:val="nil"/>
              <w:left w:val="nil"/>
              <w:bottom w:val="nil"/>
              <w:right w:val="nil"/>
            </w:tcBorders>
          </w:tcPr>
          <w:p w:rsidR="00E37465" w:rsidRDefault="00E37465">
            <w:pPr>
              <w:pStyle w:val="ConsPlusNormal"/>
            </w:pPr>
          </w:p>
        </w:tc>
        <w:tc>
          <w:tcPr>
            <w:tcW w:w="4648" w:type="dxa"/>
            <w:gridSpan w:val="3"/>
            <w:tcBorders>
              <w:top w:val="single" w:sz="4" w:space="0" w:color="auto"/>
              <w:left w:val="nil"/>
              <w:bottom w:val="nil"/>
              <w:right w:val="nil"/>
            </w:tcBorders>
          </w:tcPr>
          <w:p w:rsidR="00E37465" w:rsidRDefault="00E37465">
            <w:pPr>
              <w:pStyle w:val="ConsPlusNormal"/>
              <w:jc w:val="center"/>
            </w:pPr>
            <w:r>
              <w:t>(должность, место работы)</w:t>
            </w:r>
          </w:p>
        </w:tc>
      </w:tr>
      <w:tr w:rsidR="00E37465">
        <w:tc>
          <w:tcPr>
            <w:tcW w:w="9070" w:type="dxa"/>
            <w:gridSpan w:val="4"/>
            <w:tcBorders>
              <w:top w:val="nil"/>
              <w:left w:val="nil"/>
              <w:bottom w:val="nil"/>
              <w:right w:val="nil"/>
            </w:tcBorders>
          </w:tcPr>
          <w:p w:rsidR="00E37465" w:rsidRDefault="00E37465">
            <w:pPr>
              <w:pStyle w:val="ConsPlusNormal"/>
            </w:pPr>
          </w:p>
        </w:tc>
      </w:tr>
      <w:tr w:rsidR="00E37465">
        <w:tc>
          <w:tcPr>
            <w:tcW w:w="9070" w:type="dxa"/>
            <w:gridSpan w:val="4"/>
            <w:tcBorders>
              <w:top w:val="nil"/>
              <w:left w:val="nil"/>
              <w:bottom w:val="nil"/>
              <w:right w:val="nil"/>
            </w:tcBorders>
          </w:tcPr>
          <w:p w:rsidR="00E37465" w:rsidRDefault="00E37465">
            <w:pPr>
              <w:pStyle w:val="ConsPlusNormal"/>
              <w:jc w:val="center"/>
            </w:pPr>
            <w:bookmarkStart w:id="11" w:name="P421"/>
            <w:bookmarkEnd w:id="11"/>
            <w:r>
              <w:t>Заявление</w:t>
            </w:r>
          </w:p>
          <w:p w:rsidR="00E37465" w:rsidRDefault="00E37465">
            <w:pPr>
              <w:pStyle w:val="ConsPlusNormal"/>
              <w:jc w:val="center"/>
            </w:pPr>
            <w:r>
              <w:t>о присвоении квалификационной категории</w:t>
            </w:r>
          </w:p>
        </w:tc>
      </w:tr>
      <w:tr w:rsidR="00E37465">
        <w:tc>
          <w:tcPr>
            <w:tcW w:w="9070" w:type="dxa"/>
            <w:gridSpan w:val="4"/>
            <w:tcBorders>
              <w:top w:val="nil"/>
              <w:left w:val="nil"/>
              <w:bottom w:val="nil"/>
              <w:right w:val="nil"/>
            </w:tcBorders>
          </w:tcPr>
          <w:p w:rsidR="00E37465" w:rsidRDefault="00E37465">
            <w:pPr>
              <w:pStyle w:val="ConsPlusNormal"/>
            </w:pPr>
          </w:p>
        </w:tc>
      </w:tr>
      <w:tr w:rsidR="00E37465">
        <w:tc>
          <w:tcPr>
            <w:tcW w:w="9070" w:type="dxa"/>
            <w:gridSpan w:val="4"/>
            <w:tcBorders>
              <w:top w:val="nil"/>
              <w:left w:val="nil"/>
              <w:bottom w:val="nil"/>
              <w:right w:val="nil"/>
            </w:tcBorders>
          </w:tcPr>
          <w:p w:rsidR="00E37465" w:rsidRDefault="00E37465">
            <w:pPr>
              <w:pStyle w:val="ConsPlusNormal"/>
              <w:ind w:firstLine="283"/>
              <w:jc w:val="both"/>
            </w:pPr>
            <w:r>
              <w:t>Прошу присвоить мне квалификационную категорию "____________" по должности ___________________.</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В настоящее время имею/не имею квалификационную категорию "_________________", срок ее действия до "___" ___________ 20__ г.</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Сообщаю о себе следующие сведения:</w:t>
            </w:r>
          </w:p>
          <w:p w:rsidR="00E37465" w:rsidRDefault="00E37465">
            <w:pPr>
              <w:pStyle w:val="ConsPlusNormal"/>
              <w:ind w:firstLine="283"/>
              <w:jc w:val="both"/>
            </w:pPr>
            <w:r>
              <w:t>образование: __________________ (когда и какое образовательное учреждение профессионального образования окончил, полученная специальность и квалификация);</w:t>
            </w:r>
          </w:p>
          <w:p w:rsidR="00E37465" w:rsidRDefault="00E37465">
            <w:pPr>
              <w:pStyle w:val="ConsPlusNormal"/>
              <w:ind w:firstLine="283"/>
              <w:jc w:val="both"/>
            </w:pPr>
            <w:r>
              <w:lastRenderedPageBreak/>
              <w:t>общий стаж работы: ____ лет ____ месяцев;</w:t>
            </w:r>
          </w:p>
          <w:p w:rsidR="00E37465" w:rsidRDefault="00E37465">
            <w:pPr>
              <w:pStyle w:val="ConsPlusNormal"/>
              <w:ind w:firstLine="283"/>
              <w:jc w:val="both"/>
            </w:pPr>
            <w:r>
              <w:t>стаж работы по специальности: ____ лет ____ месяцев.</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lastRenderedPageBreak/>
              <w:t>Действующих в отношении меня санкций за нарушение общероссийских антидопинговых правил и антидопинговых правил, утвержденных международными антидопинговыми организациями, нет.</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Адрес, по которому необходимо направить решение о присвоении (неприсвоении) квалификационной категории: _______________________________________ (в случае отсутствия возможности присутствовать на заседании комиссии).</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Заседание комиссии прошу провести в моем присутствии/без моего присутствия (нужное подчеркнуть).</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Выражаю согласие на обработку своих персональных данных.</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Телефон и адрес электронной почты ___________________.</w:t>
            </w:r>
          </w:p>
        </w:tc>
      </w:tr>
    </w:tbl>
    <w:p w:rsidR="00E37465" w:rsidRDefault="00E3746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E37465">
        <w:tc>
          <w:tcPr>
            <w:tcW w:w="5329" w:type="dxa"/>
            <w:tcBorders>
              <w:top w:val="nil"/>
              <w:left w:val="nil"/>
              <w:bottom w:val="nil"/>
              <w:right w:val="nil"/>
            </w:tcBorders>
          </w:tcPr>
          <w:p w:rsidR="00E37465" w:rsidRDefault="00E37465">
            <w:pPr>
              <w:pStyle w:val="ConsPlusNormal"/>
              <w:jc w:val="both"/>
            </w:pPr>
            <w:r>
              <w:t>"___" _____________ 20__ г.</w:t>
            </w:r>
          </w:p>
        </w:tc>
        <w:tc>
          <w:tcPr>
            <w:tcW w:w="3742" w:type="dxa"/>
            <w:tcBorders>
              <w:top w:val="nil"/>
              <w:left w:val="nil"/>
              <w:bottom w:val="single" w:sz="4" w:space="0" w:color="auto"/>
              <w:right w:val="nil"/>
            </w:tcBorders>
          </w:tcPr>
          <w:p w:rsidR="00E37465" w:rsidRDefault="00E37465">
            <w:pPr>
              <w:pStyle w:val="ConsPlusNormal"/>
            </w:pPr>
          </w:p>
        </w:tc>
      </w:tr>
      <w:tr w:rsidR="00E37465">
        <w:tc>
          <w:tcPr>
            <w:tcW w:w="5329" w:type="dxa"/>
            <w:tcBorders>
              <w:top w:val="nil"/>
              <w:left w:val="nil"/>
              <w:bottom w:val="nil"/>
              <w:right w:val="nil"/>
            </w:tcBorders>
          </w:tcPr>
          <w:p w:rsidR="00E37465" w:rsidRDefault="00E37465">
            <w:pPr>
              <w:pStyle w:val="ConsPlusNormal"/>
            </w:pPr>
          </w:p>
        </w:tc>
        <w:tc>
          <w:tcPr>
            <w:tcW w:w="3742" w:type="dxa"/>
            <w:tcBorders>
              <w:top w:val="single" w:sz="4" w:space="0" w:color="auto"/>
              <w:left w:val="nil"/>
              <w:bottom w:val="nil"/>
              <w:right w:val="nil"/>
            </w:tcBorders>
          </w:tcPr>
          <w:p w:rsidR="00E37465" w:rsidRDefault="00E37465">
            <w:pPr>
              <w:pStyle w:val="ConsPlusNormal"/>
              <w:jc w:val="center"/>
            </w:pPr>
            <w:r>
              <w:t>(Ф.И.О., подпись)</w:t>
            </w:r>
          </w:p>
        </w:tc>
      </w:tr>
    </w:tbl>
    <w:p w:rsidR="00E37465" w:rsidRDefault="00E37465">
      <w:pPr>
        <w:pStyle w:val="ConsPlusNormal"/>
      </w:pPr>
    </w:p>
    <w:p w:rsidR="00E37465" w:rsidRDefault="00E37465">
      <w:pPr>
        <w:pStyle w:val="ConsPlusNormal"/>
      </w:pPr>
    </w:p>
    <w:p w:rsidR="00E37465" w:rsidRDefault="00E37465">
      <w:pPr>
        <w:pStyle w:val="ConsPlusNormal"/>
      </w:pPr>
    </w:p>
    <w:p w:rsidR="00E37465" w:rsidRDefault="00E37465">
      <w:pPr>
        <w:pStyle w:val="ConsPlusNormal"/>
      </w:pPr>
    </w:p>
    <w:p w:rsidR="00E37465" w:rsidRDefault="00E37465">
      <w:pPr>
        <w:pStyle w:val="ConsPlusNormal"/>
      </w:pPr>
    </w:p>
    <w:p w:rsidR="00E37465" w:rsidRDefault="00E37465">
      <w:pPr>
        <w:pStyle w:val="ConsPlusNormal"/>
        <w:jc w:val="right"/>
        <w:outlineLvl w:val="1"/>
      </w:pPr>
      <w:r>
        <w:t>Приложение 2</w:t>
      </w:r>
    </w:p>
    <w:p w:rsidR="00E37465" w:rsidRDefault="00E37465">
      <w:pPr>
        <w:pStyle w:val="ConsPlusNormal"/>
        <w:jc w:val="right"/>
      </w:pPr>
      <w:r>
        <w:t>к Административному регламенту</w:t>
      </w:r>
    </w:p>
    <w:p w:rsidR="00E37465" w:rsidRDefault="00E3746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567"/>
        <w:gridCol w:w="1020"/>
        <w:gridCol w:w="3061"/>
      </w:tblGrid>
      <w:tr w:rsidR="00E37465">
        <w:tc>
          <w:tcPr>
            <w:tcW w:w="4422" w:type="dxa"/>
            <w:tcBorders>
              <w:top w:val="nil"/>
              <w:left w:val="nil"/>
              <w:bottom w:val="nil"/>
              <w:right w:val="nil"/>
            </w:tcBorders>
          </w:tcPr>
          <w:p w:rsidR="00E37465" w:rsidRDefault="00E37465">
            <w:pPr>
              <w:pStyle w:val="ConsPlusNormal"/>
            </w:pPr>
          </w:p>
        </w:tc>
        <w:tc>
          <w:tcPr>
            <w:tcW w:w="1587" w:type="dxa"/>
            <w:gridSpan w:val="2"/>
            <w:tcBorders>
              <w:top w:val="nil"/>
              <w:left w:val="nil"/>
              <w:bottom w:val="nil"/>
              <w:right w:val="nil"/>
            </w:tcBorders>
          </w:tcPr>
          <w:p w:rsidR="00E37465" w:rsidRDefault="00E37465">
            <w:pPr>
              <w:pStyle w:val="ConsPlusNormal"/>
              <w:jc w:val="both"/>
            </w:pPr>
            <w:r>
              <w:t>В комиссию</w:t>
            </w:r>
          </w:p>
        </w:tc>
        <w:tc>
          <w:tcPr>
            <w:tcW w:w="3061" w:type="dxa"/>
            <w:tcBorders>
              <w:top w:val="nil"/>
              <w:left w:val="nil"/>
              <w:bottom w:val="single" w:sz="4" w:space="0" w:color="auto"/>
              <w:right w:val="nil"/>
            </w:tcBorders>
          </w:tcPr>
          <w:p w:rsidR="00E37465" w:rsidRDefault="00E37465">
            <w:pPr>
              <w:pStyle w:val="ConsPlusNormal"/>
            </w:pPr>
          </w:p>
        </w:tc>
      </w:tr>
      <w:tr w:rsidR="00E37465">
        <w:tc>
          <w:tcPr>
            <w:tcW w:w="4422" w:type="dxa"/>
            <w:tcBorders>
              <w:top w:val="nil"/>
              <w:left w:val="nil"/>
              <w:bottom w:val="nil"/>
              <w:right w:val="nil"/>
            </w:tcBorders>
          </w:tcPr>
          <w:p w:rsidR="00E37465" w:rsidRDefault="00E37465">
            <w:pPr>
              <w:pStyle w:val="ConsPlusNormal"/>
            </w:pPr>
          </w:p>
        </w:tc>
        <w:tc>
          <w:tcPr>
            <w:tcW w:w="567" w:type="dxa"/>
            <w:tcBorders>
              <w:top w:val="nil"/>
              <w:left w:val="nil"/>
              <w:bottom w:val="nil"/>
              <w:right w:val="nil"/>
            </w:tcBorders>
          </w:tcPr>
          <w:p w:rsidR="00E37465" w:rsidRDefault="00E37465">
            <w:pPr>
              <w:pStyle w:val="ConsPlusNormal"/>
              <w:jc w:val="both"/>
            </w:pPr>
            <w:r>
              <w:t>от</w:t>
            </w:r>
          </w:p>
        </w:tc>
        <w:tc>
          <w:tcPr>
            <w:tcW w:w="4081" w:type="dxa"/>
            <w:gridSpan w:val="2"/>
            <w:tcBorders>
              <w:top w:val="nil"/>
              <w:left w:val="nil"/>
              <w:bottom w:val="single" w:sz="4" w:space="0" w:color="auto"/>
              <w:right w:val="nil"/>
            </w:tcBorders>
          </w:tcPr>
          <w:p w:rsidR="00E37465" w:rsidRDefault="00E37465">
            <w:pPr>
              <w:pStyle w:val="ConsPlusNormal"/>
            </w:pPr>
          </w:p>
        </w:tc>
      </w:tr>
      <w:tr w:rsidR="00E37465">
        <w:tc>
          <w:tcPr>
            <w:tcW w:w="4422" w:type="dxa"/>
            <w:tcBorders>
              <w:top w:val="nil"/>
              <w:left w:val="nil"/>
              <w:bottom w:val="nil"/>
              <w:right w:val="nil"/>
            </w:tcBorders>
          </w:tcPr>
          <w:p w:rsidR="00E37465" w:rsidRDefault="00E37465">
            <w:pPr>
              <w:pStyle w:val="ConsPlusNormal"/>
            </w:pPr>
          </w:p>
        </w:tc>
        <w:tc>
          <w:tcPr>
            <w:tcW w:w="4648" w:type="dxa"/>
            <w:gridSpan w:val="3"/>
            <w:tcBorders>
              <w:top w:val="nil"/>
              <w:left w:val="nil"/>
              <w:bottom w:val="nil"/>
              <w:right w:val="nil"/>
            </w:tcBorders>
          </w:tcPr>
          <w:p w:rsidR="00E37465" w:rsidRDefault="00E37465">
            <w:pPr>
              <w:pStyle w:val="ConsPlusNormal"/>
              <w:jc w:val="right"/>
            </w:pPr>
            <w:r>
              <w:t>(фамилия, имя, отчество (при наличии)</w:t>
            </w:r>
          </w:p>
        </w:tc>
      </w:tr>
      <w:tr w:rsidR="00E37465">
        <w:tc>
          <w:tcPr>
            <w:tcW w:w="4422" w:type="dxa"/>
            <w:tcBorders>
              <w:top w:val="nil"/>
              <w:left w:val="nil"/>
              <w:bottom w:val="nil"/>
              <w:right w:val="nil"/>
            </w:tcBorders>
          </w:tcPr>
          <w:p w:rsidR="00E37465" w:rsidRDefault="00E37465">
            <w:pPr>
              <w:pStyle w:val="ConsPlusNormal"/>
            </w:pPr>
          </w:p>
        </w:tc>
        <w:tc>
          <w:tcPr>
            <w:tcW w:w="4648" w:type="dxa"/>
            <w:gridSpan w:val="3"/>
            <w:tcBorders>
              <w:top w:val="nil"/>
              <w:left w:val="nil"/>
              <w:bottom w:val="single" w:sz="4" w:space="0" w:color="auto"/>
              <w:right w:val="nil"/>
            </w:tcBorders>
          </w:tcPr>
          <w:p w:rsidR="00E37465" w:rsidRDefault="00E37465">
            <w:pPr>
              <w:pStyle w:val="ConsPlusNormal"/>
            </w:pPr>
          </w:p>
        </w:tc>
      </w:tr>
      <w:tr w:rsidR="00E37465">
        <w:tc>
          <w:tcPr>
            <w:tcW w:w="4422" w:type="dxa"/>
            <w:tcBorders>
              <w:top w:val="nil"/>
              <w:left w:val="nil"/>
              <w:bottom w:val="nil"/>
              <w:right w:val="nil"/>
            </w:tcBorders>
          </w:tcPr>
          <w:p w:rsidR="00E37465" w:rsidRDefault="00E37465">
            <w:pPr>
              <w:pStyle w:val="ConsPlusNormal"/>
            </w:pPr>
          </w:p>
        </w:tc>
        <w:tc>
          <w:tcPr>
            <w:tcW w:w="4648" w:type="dxa"/>
            <w:gridSpan w:val="3"/>
            <w:tcBorders>
              <w:top w:val="single" w:sz="4" w:space="0" w:color="auto"/>
              <w:left w:val="nil"/>
              <w:bottom w:val="nil"/>
              <w:right w:val="nil"/>
            </w:tcBorders>
          </w:tcPr>
          <w:p w:rsidR="00E37465" w:rsidRDefault="00E37465">
            <w:pPr>
              <w:pStyle w:val="ConsPlusNormal"/>
              <w:jc w:val="right"/>
            </w:pPr>
            <w:r>
              <w:t>(должность, место работы)</w:t>
            </w:r>
          </w:p>
        </w:tc>
      </w:tr>
      <w:tr w:rsidR="00E37465">
        <w:tc>
          <w:tcPr>
            <w:tcW w:w="9070" w:type="dxa"/>
            <w:gridSpan w:val="4"/>
            <w:tcBorders>
              <w:top w:val="nil"/>
              <w:left w:val="nil"/>
              <w:bottom w:val="nil"/>
              <w:right w:val="nil"/>
            </w:tcBorders>
          </w:tcPr>
          <w:p w:rsidR="00E37465" w:rsidRDefault="00E37465">
            <w:pPr>
              <w:pStyle w:val="ConsPlusNormal"/>
            </w:pPr>
          </w:p>
        </w:tc>
      </w:tr>
      <w:tr w:rsidR="00E37465">
        <w:tc>
          <w:tcPr>
            <w:tcW w:w="9070" w:type="dxa"/>
            <w:gridSpan w:val="4"/>
            <w:tcBorders>
              <w:top w:val="nil"/>
              <w:left w:val="nil"/>
              <w:bottom w:val="nil"/>
              <w:right w:val="nil"/>
            </w:tcBorders>
          </w:tcPr>
          <w:p w:rsidR="00E37465" w:rsidRDefault="00E37465">
            <w:pPr>
              <w:pStyle w:val="ConsPlusNormal"/>
              <w:jc w:val="center"/>
            </w:pPr>
            <w:bookmarkStart w:id="12" w:name="P462"/>
            <w:bookmarkEnd w:id="12"/>
            <w:r>
              <w:t>Заявление о присвоении квалификационной категории</w:t>
            </w:r>
          </w:p>
        </w:tc>
      </w:tr>
      <w:tr w:rsidR="00E37465">
        <w:tc>
          <w:tcPr>
            <w:tcW w:w="9070" w:type="dxa"/>
            <w:gridSpan w:val="4"/>
            <w:tcBorders>
              <w:top w:val="nil"/>
              <w:left w:val="nil"/>
              <w:bottom w:val="nil"/>
              <w:right w:val="nil"/>
            </w:tcBorders>
          </w:tcPr>
          <w:p w:rsidR="00E37465" w:rsidRDefault="00E37465">
            <w:pPr>
              <w:pStyle w:val="ConsPlusNormal"/>
            </w:pPr>
          </w:p>
        </w:tc>
      </w:tr>
      <w:tr w:rsidR="00E37465">
        <w:tc>
          <w:tcPr>
            <w:tcW w:w="9070" w:type="dxa"/>
            <w:gridSpan w:val="4"/>
            <w:tcBorders>
              <w:top w:val="nil"/>
              <w:left w:val="nil"/>
              <w:bottom w:val="nil"/>
              <w:right w:val="nil"/>
            </w:tcBorders>
          </w:tcPr>
          <w:p w:rsidR="00E37465" w:rsidRDefault="00E37465">
            <w:pPr>
              <w:pStyle w:val="ConsPlusNormal"/>
              <w:ind w:firstLine="283"/>
              <w:jc w:val="both"/>
            </w:pPr>
            <w:r>
              <w:t>Прошу присвоить мне квалификационную категорию "_____________________" по должности _____________________.</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В настоящее время имею/не имею квалификационную категорию "_____________________", срок ее действия до "___" ____________ 20__ г.</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Сообщаю о себе следующие сведения:</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lastRenderedPageBreak/>
              <w:t>образование: ______________ (когда и какое образовательное учреждение профессионального образования окончил, полученная специальность и квалификация);</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стаж работы по специальности: ____ лет ____ месяцев;</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стаж работы в данном учреждении: ____ лет ____ месяцев.</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Действующих в отношении меня санкций за нарушение общероссийских антидопинговых правил и антидопинговых правил, утвержденных международными антидопинговыми организациями, нет.</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Адрес, по которому необходимо направить решение о присвоении (неприсвоении) квалификационной категории: ______________________________ (в случае отсутствия возможности присутствовать на заседании комиссии).</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Заседание Комиссии прошу провести в моем присутствии/без моего присутствия (нужное подчеркнуть).</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Выражаю согласие на обработку своих персональных данных.</w:t>
            </w:r>
          </w:p>
        </w:tc>
      </w:tr>
      <w:tr w:rsidR="00E37465">
        <w:tc>
          <w:tcPr>
            <w:tcW w:w="9070" w:type="dxa"/>
            <w:gridSpan w:val="4"/>
            <w:tcBorders>
              <w:top w:val="nil"/>
              <w:left w:val="nil"/>
              <w:bottom w:val="nil"/>
              <w:right w:val="nil"/>
            </w:tcBorders>
          </w:tcPr>
          <w:p w:rsidR="00E37465" w:rsidRDefault="00E37465">
            <w:pPr>
              <w:pStyle w:val="ConsPlusNormal"/>
              <w:ind w:firstLine="283"/>
              <w:jc w:val="both"/>
            </w:pPr>
            <w:r>
              <w:t>Телефон и адрес электронной почты _______________________________.</w:t>
            </w:r>
          </w:p>
        </w:tc>
      </w:tr>
    </w:tbl>
    <w:p w:rsidR="00E37465" w:rsidRDefault="00E3746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E37465">
        <w:tc>
          <w:tcPr>
            <w:tcW w:w="5329" w:type="dxa"/>
            <w:tcBorders>
              <w:top w:val="nil"/>
              <w:left w:val="nil"/>
              <w:bottom w:val="nil"/>
              <w:right w:val="nil"/>
            </w:tcBorders>
          </w:tcPr>
          <w:p w:rsidR="00E37465" w:rsidRDefault="00E37465">
            <w:pPr>
              <w:pStyle w:val="ConsPlusNormal"/>
              <w:jc w:val="both"/>
            </w:pPr>
            <w:r>
              <w:t>"___" _____________ 20__ г.</w:t>
            </w:r>
          </w:p>
        </w:tc>
        <w:tc>
          <w:tcPr>
            <w:tcW w:w="3742" w:type="dxa"/>
            <w:tcBorders>
              <w:top w:val="nil"/>
              <w:left w:val="nil"/>
              <w:bottom w:val="single" w:sz="4" w:space="0" w:color="auto"/>
              <w:right w:val="nil"/>
            </w:tcBorders>
          </w:tcPr>
          <w:p w:rsidR="00E37465" w:rsidRDefault="00E37465">
            <w:pPr>
              <w:pStyle w:val="ConsPlusNormal"/>
            </w:pPr>
          </w:p>
        </w:tc>
      </w:tr>
      <w:tr w:rsidR="00E37465">
        <w:tc>
          <w:tcPr>
            <w:tcW w:w="5329" w:type="dxa"/>
            <w:tcBorders>
              <w:top w:val="nil"/>
              <w:left w:val="nil"/>
              <w:bottom w:val="nil"/>
              <w:right w:val="nil"/>
            </w:tcBorders>
          </w:tcPr>
          <w:p w:rsidR="00E37465" w:rsidRDefault="00E37465">
            <w:pPr>
              <w:pStyle w:val="ConsPlusNormal"/>
            </w:pPr>
          </w:p>
        </w:tc>
        <w:tc>
          <w:tcPr>
            <w:tcW w:w="3742" w:type="dxa"/>
            <w:tcBorders>
              <w:top w:val="single" w:sz="4" w:space="0" w:color="auto"/>
              <w:left w:val="nil"/>
              <w:bottom w:val="nil"/>
              <w:right w:val="nil"/>
            </w:tcBorders>
          </w:tcPr>
          <w:p w:rsidR="00E37465" w:rsidRDefault="00E37465">
            <w:pPr>
              <w:pStyle w:val="ConsPlusNormal"/>
              <w:jc w:val="center"/>
            </w:pPr>
            <w:r>
              <w:t>(Ф.И.О., подпись)</w:t>
            </w:r>
          </w:p>
        </w:tc>
      </w:tr>
    </w:tbl>
    <w:p w:rsidR="00E37465" w:rsidRDefault="00E37465">
      <w:pPr>
        <w:pStyle w:val="ConsPlusNormal"/>
      </w:pPr>
    </w:p>
    <w:p w:rsidR="00E37465" w:rsidRDefault="00E37465">
      <w:pPr>
        <w:pStyle w:val="ConsPlusNormal"/>
      </w:pPr>
    </w:p>
    <w:p w:rsidR="00E37465" w:rsidRDefault="00E37465">
      <w:pPr>
        <w:pStyle w:val="ConsPlusNormal"/>
      </w:pPr>
    </w:p>
    <w:p w:rsidR="00E37465" w:rsidRDefault="00E37465">
      <w:pPr>
        <w:pStyle w:val="ConsPlusNormal"/>
      </w:pPr>
    </w:p>
    <w:p w:rsidR="00E37465" w:rsidRDefault="00E37465">
      <w:pPr>
        <w:pStyle w:val="ConsPlusNormal"/>
      </w:pPr>
    </w:p>
    <w:p w:rsidR="00E37465" w:rsidRDefault="00E37465">
      <w:pPr>
        <w:pStyle w:val="ConsPlusNormal"/>
        <w:jc w:val="right"/>
        <w:outlineLvl w:val="1"/>
      </w:pPr>
      <w:r>
        <w:t>Приложение 3</w:t>
      </w:r>
    </w:p>
    <w:p w:rsidR="00E37465" w:rsidRDefault="00E37465">
      <w:pPr>
        <w:pStyle w:val="ConsPlusNormal"/>
        <w:jc w:val="right"/>
      </w:pPr>
      <w:r>
        <w:t>к Административному регламенту</w:t>
      </w:r>
    </w:p>
    <w:p w:rsidR="00E37465" w:rsidRDefault="00E37465">
      <w:pPr>
        <w:pStyle w:val="ConsPlusNormal"/>
      </w:pPr>
    </w:p>
    <w:p w:rsidR="00E37465" w:rsidRDefault="00E37465">
      <w:pPr>
        <w:pStyle w:val="ConsPlusTitle"/>
        <w:jc w:val="center"/>
      </w:pPr>
      <w:bookmarkStart w:id="13" w:name="P489"/>
      <w:bookmarkEnd w:id="13"/>
      <w:r>
        <w:t>КВАЛИФИКАЦИОННЫЕ ТРЕБОВАНИЯ</w:t>
      </w:r>
    </w:p>
    <w:p w:rsidR="00E37465" w:rsidRDefault="00E37465">
      <w:pPr>
        <w:pStyle w:val="ConsPlusTitle"/>
        <w:jc w:val="center"/>
      </w:pPr>
      <w:r>
        <w:t>К ПРИСВОЕНИЮ КВАЛИФИКАЦИОННЫХ КАТЕГОРИЙ ТРЕНЕРОВ &lt;1&gt;</w:t>
      </w:r>
    </w:p>
    <w:p w:rsidR="00E37465" w:rsidRDefault="00E37465">
      <w:pPr>
        <w:pStyle w:val="ConsPlusNormal"/>
      </w:pPr>
    </w:p>
    <w:p w:rsidR="00E37465" w:rsidRDefault="00E37465">
      <w:pPr>
        <w:pStyle w:val="ConsPlusNormal"/>
        <w:ind w:firstLine="540"/>
        <w:jc w:val="both"/>
      </w:pPr>
      <w:r>
        <w:t>--------------------------------</w:t>
      </w:r>
    </w:p>
    <w:p w:rsidR="00E37465" w:rsidRDefault="00E37465">
      <w:pPr>
        <w:pStyle w:val="ConsPlusNormal"/>
        <w:spacing w:before="220"/>
        <w:ind w:firstLine="540"/>
        <w:jc w:val="both"/>
      </w:pPr>
      <w:r>
        <w:t xml:space="preserve">&lt;1&gt; В соответствии с </w:t>
      </w:r>
      <w:hyperlink r:id="rId27" w:history="1">
        <w:r>
          <w:rPr>
            <w:color w:val="0000FF"/>
          </w:rPr>
          <w:t>приказом</w:t>
        </w:r>
      </w:hyperlink>
      <w:r>
        <w:t xml:space="preserve"> Минспорта России от 19 марта 2020 г. N 224 "Об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 (Зарегистрировано в Минюсте России 18.05.2020 N 58371).</w:t>
      </w:r>
    </w:p>
    <w:p w:rsidR="00E37465" w:rsidRDefault="00E37465">
      <w:pPr>
        <w:pStyle w:val="ConsPlusNormal"/>
      </w:pPr>
    </w:p>
    <w:p w:rsidR="00E37465" w:rsidRDefault="00E37465">
      <w:pPr>
        <w:sectPr w:rsidR="00E37465" w:rsidSect="009E78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2948"/>
        <w:gridCol w:w="2948"/>
        <w:gridCol w:w="2778"/>
      </w:tblGrid>
      <w:tr w:rsidR="00E37465">
        <w:tc>
          <w:tcPr>
            <w:tcW w:w="567" w:type="dxa"/>
            <w:vMerge w:val="restart"/>
          </w:tcPr>
          <w:p w:rsidR="00E37465" w:rsidRDefault="00E37465">
            <w:pPr>
              <w:pStyle w:val="ConsPlusNormal"/>
              <w:jc w:val="center"/>
            </w:pPr>
            <w:r>
              <w:lastRenderedPageBreak/>
              <w:t>N п/п</w:t>
            </w:r>
          </w:p>
        </w:tc>
        <w:tc>
          <w:tcPr>
            <w:tcW w:w="3515" w:type="dxa"/>
            <w:vMerge w:val="restart"/>
          </w:tcPr>
          <w:p w:rsidR="00E37465" w:rsidRDefault="00E37465">
            <w:pPr>
              <w:pStyle w:val="ConsPlusNormal"/>
              <w:jc w:val="center"/>
            </w:pPr>
            <w:r>
              <w:t>Квалификационные требования</w:t>
            </w:r>
          </w:p>
        </w:tc>
        <w:tc>
          <w:tcPr>
            <w:tcW w:w="8674" w:type="dxa"/>
            <w:gridSpan w:val="3"/>
          </w:tcPr>
          <w:p w:rsidR="00E37465" w:rsidRDefault="00E37465">
            <w:pPr>
              <w:pStyle w:val="ConsPlusNormal"/>
              <w:jc w:val="center"/>
            </w:pPr>
            <w:r>
              <w:t>Квалификационные категории</w:t>
            </w: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Высшая</w:t>
            </w:r>
          </w:p>
        </w:tc>
        <w:tc>
          <w:tcPr>
            <w:tcW w:w="2948" w:type="dxa"/>
          </w:tcPr>
          <w:p w:rsidR="00E37465" w:rsidRDefault="00E37465">
            <w:pPr>
              <w:pStyle w:val="ConsPlusNormal"/>
              <w:jc w:val="center"/>
            </w:pPr>
            <w:r>
              <w:t>Первая</w:t>
            </w:r>
          </w:p>
        </w:tc>
        <w:tc>
          <w:tcPr>
            <w:tcW w:w="2778" w:type="dxa"/>
          </w:tcPr>
          <w:p w:rsidR="00E37465" w:rsidRDefault="00E37465">
            <w:pPr>
              <w:pStyle w:val="ConsPlusNormal"/>
              <w:jc w:val="center"/>
            </w:pPr>
            <w:r>
              <w:t>Вторая</w:t>
            </w:r>
          </w:p>
        </w:tc>
      </w:tr>
      <w:tr w:rsidR="00E37465">
        <w:tc>
          <w:tcPr>
            <w:tcW w:w="567" w:type="dxa"/>
          </w:tcPr>
          <w:p w:rsidR="00E37465" w:rsidRDefault="00E37465">
            <w:pPr>
              <w:pStyle w:val="ConsPlusNormal"/>
              <w:jc w:val="center"/>
            </w:pPr>
            <w:r>
              <w:t>1</w:t>
            </w:r>
          </w:p>
        </w:tc>
        <w:tc>
          <w:tcPr>
            <w:tcW w:w="3515" w:type="dxa"/>
          </w:tcPr>
          <w:p w:rsidR="00E37465" w:rsidRDefault="00E37465">
            <w:pPr>
              <w:pStyle w:val="ConsPlusNormal"/>
              <w:jc w:val="center"/>
            </w:pPr>
            <w:r>
              <w:t>2</w:t>
            </w:r>
          </w:p>
        </w:tc>
        <w:tc>
          <w:tcPr>
            <w:tcW w:w="2948" w:type="dxa"/>
          </w:tcPr>
          <w:p w:rsidR="00E37465" w:rsidRDefault="00E37465">
            <w:pPr>
              <w:pStyle w:val="ConsPlusNormal"/>
              <w:jc w:val="center"/>
            </w:pPr>
            <w:bookmarkStart w:id="14" w:name="P503"/>
            <w:bookmarkEnd w:id="14"/>
            <w:r>
              <w:t>3</w:t>
            </w:r>
          </w:p>
        </w:tc>
        <w:tc>
          <w:tcPr>
            <w:tcW w:w="2948" w:type="dxa"/>
          </w:tcPr>
          <w:p w:rsidR="00E37465" w:rsidRDefault="00E37465">
            <w:pPr>
              <w:pStyle w:val="ConsPlusNormal"/>
              <w:jc w:val="center"/>
            </w:pPr>
            <w:bookmarkStart w:id="15" w:name="P504"/>
            <w:bookmarkEnd w:id="15"/>
            <w:r>
              <w:t>4</w:t>
            </w:r>
          </w:p>
        </w:tc>
        <w:tc>
          <w:tcPr>
            <w:tcW w:w="2778" w:type="dxa"/>
          </w:tcPr>
          <w:p w:rsidR="00E37465" w:rsidRDefault="00E37465">
            <w:pPr>
              <w:pStyle w:val="ConsPlusNormal"/>
              <w:jc w:val="center"/>
            </w:pPr>
            <w:r>
              <w:t>5</w:t>
            </w:r>
          </w:p>
        </w:tc>
      </w:tr>
      <w:tr w:rsidR="00E37465">
        <w:tc>
          <w:tcPr>
            <w:tcW w:w="567" w:type="dxa"/>
            <w:vMerge w:val="restart"/>
          </w:tcPr>
          <w:p w:rsidR="00E37465" w:rsidRDefault="00E37465">
            <w:pPr>
              <w:pStyle w:val="ConsPlusNormal"/>
              <w:jc w:val="center"/>
            </w:pPr>
            <w:r>
              <w:t>1.</w:t>
            </w:r>
          </w:p>
        </w:tc>
        <w:tc>
          <w:tcPr>
            <w:tcW w:w="3515" w:type="dxa"/>
            <w:vMerge w:val="restart"/>
          </w:tcPr>
          <w:p w:rsidR="00E37465" w:rsidRDefault="00E37465">
            <w:pPr>
              <w:pStyle w:val="ConsPlusNormal"/>
              <w:jc w:val="center"/>
            </w:pPr>
            <w:r>
              <w:t>Участие лиц, проходящих спортивную подготовку, в официальных международных спортивных соревнованиях: Олимпийские игры, Паралимпийские игры, Сурдлимпийские игры, чемпионаты мира и Европы, кубки мира и Европы, первенства мира и Европы, официальные международные спортивные соревнования с участием спортивной сборной команды Российской Федерации</w:t>
            </w:r>
          </w:p>
        </w:tc>
        <w:tc>
          <w:tcPr>
            <w:tcW w:w="2948" w:type="dxa"/>
          </w:tcPr>
          <w:p w:rsidR="00E37465" w:rsidRDefault="00E37465">
            <w:pPr>
              <w:pStyle w:val="ConsPlusNormal"/>
              <w:jc w:val="center"/>
            </w:pPr>
            <w:r>
              <w:t>1-3 место</w:t>
            </w:r>
          </w:p>
          <w:p w:rsidR="00E37465" w:rsidRDefault="00E37465">
            <w:pPr>
              <w:pStyle w:val="ConsPlusNormal"/>
              <w:jc w:val="center"/>
            </w:pPr>
            <w:r>
              <w:t>1-3 человека - 380 баллов</w:t>
            </w:r>
          </w:p>
          <w:p w:rsidR="00E37465" w:rsidRDefault="00E37465">
            <w:pPr>
              <w:pStyle w:val="ConsPlusNormal"/>
              <w:jc w:val="center"/>
            </w:pPr>
            <w:r>
              <w:t>4-6 человек - 390 баллов</w:t>
            </w:r>
          </w:p>
          <w:p w:rsidR="00E37465" w:rsidRDefault="00E37465">
            <w:pPr>
              <w:pStyle w:val="ConsPlusNormal"/>
              <w:jc w:val="center"/>
            </w:pPr>
            <w:r>
              <w:t>7 и более человек - 400 баллов</w:t>
            </w:r>
          </w:p>
        </w:tc>
        <w:tc>
          <w:tcPr>
            <w:tcW w:w="2948" w:type="dxa"/>
          </w:tcPr>
          <w:p w:rsidR="00E37465" w:rsidRDefault="00E37465">
            <w:pPr>
              <w:pStyle w:val="ConsPlusNormal"/>
              <w:jc w:val="center"/>
            </w:pPr>
            <w:r>
              <w:t>7-10 место</w:t>
            </w:r>
          </w:p>
          <w:p w:rsidR="00E37465" w:rsidRDefault="00E37465">
            <w:pPr>
              <w:pStyle w:val="ConsPlusNormal"/>
              <w:jc w:val="center"/>
            </w:pPr>
            <w:r>
              <w:t>1-3 человека - 320 баллов</w:t>
            </w:r>
          </w:p>
          <w:p w:rsidR="00E37465" w:rsidRDefault="00E37465">
            <w:pPr>
              <w:pStyle w:val="ConsPlusNormal"/>
              <w:jc w:val="center"/>
            </w:pPr>
            <w:r>
              <w:t>4-6 человек - 330 баллов</w:t>
            </w:r>
          </w:p>
          <w:p w:rsidR="00E37465" w:rsidRDefault="00E37465">
            <w:pPr>
              <w:pStyle w:val="ConsPlusNormal"/>
              <w:jc w:val="center"/>
            </w:pPr>
            <w:r>
              <w:t>7 и более человек - 340 баллов</w:t>
            </w:r>
          </w:p>
        </w:tc>
        <w:tc>
          <w:tcPr>
            <w:tcW w:w="2778" w:type="dxa"/>
            <w:vMerge w:val="restart"/>
          </w:tcPr>
          <w:p w:rsidR="00E37465" w:rsidRDefault="00E37465">
            <w:pPr>
              <w:pStyle w:val="ConsPlusNormal"/>
              <w:jc w:val="center"/>
            </w:pPr>
            <w:r>
              <w:t>Участие</w:t>
            </w:r>
          </w:p>
          <w:p w:rsidR="00E37465" w:rsidRDefault="00E37465">
            <w:pPr>
              <w:pStyle w:val="ConsPlusNormal"/>
              <w:jc w:val="center"/>
            </w:pPr>
            <w:r>
              <w:t>(вне зависимости от занятого места) - 300 баллов</w:t>
            </w: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4-6 место</w:t>
            </w:r>
          </w:p>
          <w:p w:rsidR="00E37465" w:rsidRDefault="00E37465">
            <w:pPr>
              <w:pStyle w:val="ConsPlusNormal"/>
              <w:jc w:val="center"/>
            </w:pPr>
            <w:r>
              <w:t>1-3 человека - 350 баллов</w:t>
            </w:r>
          </w:p>
          <w:p w:rsidR="00E37465" w:rsidRDefault="00E37465">
            <w:pPr>
              <w:pStyle w:val="ConsPlusNormal"/>
              <w:jc w:val="center"/>
            </w:pPr>
            <w:r>
              <w:t>4-6 человек - 360 баллов</w:t>
            </w:r>
          </w:p>
          <w:p w:rsidR="00E37465" w:rsidRDefault="00E37465">
            <w:pPr>
              <w:pStyle w:val="ConsPlusNormal"/>
              <w:jc w:val="center"/>
            </w:pPr>
            <w:r>
              <w:t>7 и более человек - 370 баллов</w:t>
            </w:r>
          </w:p>
        </w:tc>
        <w:tc>
          <w:tcPr>
            <w:tcW w:w="2948" w:type="dxa"/>
            <w:vMerge w:val="restart"/>
          </w:tcPr>
          <w:p w:rsidR="00E37465" w:rsidRDefault="00E37465">
            <w:pPr>
              <w:pStyle w:val="ConsPlusNormal"/>
              <w:jc w:val="center"/>
            </w:pPr>
            <w:r>
              <w:t>Участие (вне зависимости от занятого места) - 300 баллов</w:t>
            </w:r>
          </w:p>
        </w:tc>
        <w:tc>
          <w:tcPr>
            <w:tcW w:w="2778" w:type="dxa"/>
            <w:vMerge/>
          </w:tcPr>
          <w:p w:rsidR="00E37465" w:rsidRDefault="00E37465"/>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7-10 место</w:t>
            </w:r>
          </w:p>
          <w:p w:rsidR="00E37465" w:rsidRDefault="00E37465">
            <w:pPr>
              <w:pStyle w:val="ConsPlusNormal"/>
              <w:jc w:val="center"/>
            </w:pPr>
            <w:r>
              <w:t>1-3 человека - 320 баллов</w:t>
            </w:r>
          </w:p>
          <w:p w:rsidR="00E37465" w:rsidRDefault="00E37465">
            <w:pPr>
              <w:pStyle w:val="ConsPlusNormal"/>
              <w:jc w:val="center"/>
            </w:pPr>
            <w:r>
              <w:t>4-6 человек - 330 баллов</w:t>
            </w:r>
          </w:p>
          <w:p w:rsidR="00E37465" w:rsidRDefault="00E37465">
            <w:pPr>
              <w:pStyle w:val="ConsPlusNormal"/>
              <w:jc w:val="center"/>
            </w:pPr>
            <w:r>
              <w:t>7 и более человек - 340 баллов</w:t>
            </w:r>
          </w:p>
        </w:tc>
        <w:tc>
          <w:tcPr>
            <w:tcW w:w="2948" w:type="dxa"/>
            <w:vMerge/>
          </w:tcPr>
          <w:p w:rsidR="00E37465" w:rsidRDefault="00E37465"/>
        </w:tc>
        <w:tc>
          <w:tcPr>
            <w:tcW w:w="2778" w:type="dxa"/>
            <w:vMerge/>
          </w:tcPr>
          <w:p w:rsidR="00E37465" w:rsidRDefault="00E37465"/>
        </w:tc>
      </w:tr>
      <w:tr w:rsidR="00E37465">
        <w:tc>
          <w:tcPr>
            <w:tcW w:w="567" w:type="dxa"/>
            <w:vMerge w:val="restart"/>
          </w:tcPr>
          <w:p w:rsidR="00E37465" w:rsidRDefault="00E37465">
            <w:pPr>
              <w:pStyle w:val="ConsPlusNormal"/>
              <w:jc w:val="center"/>
            </w:pPr>
            <w:r>
              <w:t>2.</w:t>
            </w:r>
          </w:p>
        </w:tc>
        <w:tc>
          <w:tcPr>
            <w:tcW w:w="3515" w:type="dxa"/>
            <w:vMerge w:val="restart"/>
          </w:tcPr>
          <w:p w:rsidR="00E37465" w:rsidRDefault="00E37465">
            <w:pPr>
              <w:pStyle w:val="ConsPlusNormal"/>
              <w:jc w:val="center"/>
            </w:pPr>
            <w:r>
              <w:t xml:space="preserve">Участие лиц, проходящих спортивную подготовку, в спортивных соревнованиях, проводимых на федеральном уровне: Чемпионат России, первенство России, финал Спартакиады учащихся, финал всероссийских соревнований среди спортивных школ, официальные всероссийские спортивные </w:t>
            </w:r>
            <w:r>
              <w:lastRenderedPageBreak/>
              <w:t>соревнования в составе спортивной сборной команды субъекта Российской Федерации</w:t>
            </w:r>
          </w:p>
        </w:tc>
        <w:tc>
          <w:tcPr>
            <w:tcW w:w="2948" w:type="dxa"/>
          </w:tcPr>
          <w:p w:rsidR="00E37465" w:rsidRDefault="00E37465">
            <w:pPr>
              <w:pStyle w:val="ConsPlusNormal"/>
              <w:jc w:val="center"/>
            </w:pPr>
            <w:r>
              <w:lastRenderedPageBreak/>
              <w:t>1-3 место</w:t>
            </w:r>
          </w:p>
          <w:p w:rsidR="00E37465" w:rsidRDefault="00E37465">
            <w:pPr>
              <w:pStyle w:val="ConsPlusNormal"/>
              <w:jc w:val="center"/>
            </w:pPr>
            <w:r>
              <w:t>1-3 человека - 280 баллов</w:t>
            </w:r>
          </w:p>
          <w:p w:rsidR="00E37465" w:rsidRDefault="00E37465">
            <w:pPr>
              <w:pStyle w:val="ConsPlusNormal"/>
              <w:jc w:val="center"/>
            </w:pPr>
            <w:r>
              <w:t>4-6 человек - 290 баллов</w:t>
            </w:r>
          </w:p>
          <w:p w:rsidR="00E37465" w:rsidRDefault="00E37465">
            <w:pPr>
              <w:pStyle w:val="ConsPlusNormal"/>
              <w:jc w:val="center"/>
            </w:pPr>
            <w:r>
              <w:t>7 и более человек - 300 баллов</w:t>
            </w:r>
          </w:p>
        </w:tc>
        <w:tc>
          <w:tcPr>
            <w:tcW w:w="2948" w:type="dxa"/>
          </w:tcPr>
          <w:p w:rsidR="00E37465" w:rsidRDefault="00E37465">
            <w:pPr>
              <w:pStyle w:val="ConsPlusNormal"/>
              <w:jc w:val="center"/>
            </w:pPr>
            <w:r>
              <w:t>4-6 место</w:t>
            </w:r>
          </w:p>
          <w:p w:rsidR="00E37465" w:rsidRDefault="00E37465">
            <w:pPr>
              <w:pStyle w:val="ConsPlusNormal"/>
              <w:jc w:val="center"/>
            </w:pPr>
            <w:r>
              <w:t>1-3 человека - 220 баллов</w:t>
            </w:r>
          </w:p>
          <w:p w:rsidR="00E37465" w:rsidRDefault="00E37465">
            <w:pPr>
              <w:pStyle w:val="ConsPlusNormal"/>
              <w:jc w:val="center"/>
            </w:pPr>
            <w:r>
              <w:t>4-6 человек - 230 баллов</w:t>
            </w:r>
          </w:p>
          <w:p w:rsidR="00E37465" w:rsidRDefault="00E37465">
            <w:pPr>
              <w:pStyle w:val="ConsPlusNormal"/>
              <w:jc w:val="center"/>
            </w:pPr>
            <w:r>
              <w:t>7 и более человек - 240 баллов</w:t>
            </w:r>
          </w:p>
        </w:tc>
        <w:tc>
          <w:tcPr>
            <w:tcW w:w="2778" w:type="dxa"/>
          </w:tcPr>
          <w:p w:rsidR="00E37465" w:rsidRDefault="00E37465">
            <w:pPr>
              <w:pStyle w:val="ConsPlusNormal"/>
              <w:jc w:val="center"/>
            </w:pPr>
            <w:r>
              <w:t>7-10 место</w:t>
            </w:r>
          </w:p>
          <w:p w:rsidR="00E37465" w:rsidRDefault="00E37465">
            <w:pPr>
              <w:pStyle w:val="ConsPlusNormal"/>
              <w:jc w:val="center"/>
            </w:pPr>
            <w:r>
              <w:t>1-3 человека - 140 баллов</w:t>
            </w:r>
          </w:p>
          <w:p w:rsidR="00E37465" w:rsidRDefault="00E37465">
            <w:pPr>
              <w:pStyle w:val="ConsPlusNormal"/>
              <w:jc w:val="center"/>
            </w:pPr>
            <w:r>
              <w:t>4-6 человек - 150 баллов</w:t>
            </w:r>
          </w:p>
          <w:p w:rsidR="00E37465" w:rsidRDefault="00E37465">
            <w:pPr>
              <w:pStyle w:val="ConsPlusNormal"/>
              <w:jc w:val="center"/>
            </w:pPr>
            <w:r>
              <w:t>7 и более человек - 160 баллов</w:t>
            </w: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4-6 место</w:t>
            </w:r>
          </w:p>
          <w:p w:rsidR="00E37465" w:rsidRDefault="00E37465">
            <w:pPr>
              <w:pStyle w:val="ConsPlusNormal"/>
              <w:jc w:val="center"/>
            </w:pPr>
            <w:r>
              <w:t>1-3 человека - 220 баллов</w:t>
            </w:r>
          </w:p>
          <w:p w:rsidR="00E37465" w:rsidRDefault="00E37465">
            <w:pPr>
              <w:pStyle w:val="ConsPlusNormal"/>
              <w:jc w:val="center"/>
            </w:pPr>
            <w:r>
              <w:t>4-6 человек - 230 баллов</w:t>
            </w:r>
          </w:p>
          <w:p w:rsidR="00E37465" w:rsidRDefault="00E37465">
            <w:pPr>
              <w:pStyle w:val="ConsPlusNormal"/>
              <w:jc w:val="center"/>
            </w:pPr>
            <w:r>
              <w:t>7 и более человек - 240 баллов</w:t>
            </w:r>
          </w:p>
        </w:tc>
        <w:tc>
          <w:tcPr>
            <w:tcW w:w="2948" w:type="dxa"/>
          </w:tcPr>
          <w:p w:rsidR="00E37465" w:rsidRDefault="00E37465">
            <w:pPr>
              <w:pStyle w:val="ConsPlusNormal"/>
              <w:jc w:val="center"/>
            </w:pPr>
            <w:r>
              <w:t>7-10 место</w:t>
            </w:r>
          </w:p>
          <w:p w:rsidR="00E37465" w:rsidRDefault="00E37465">
            <w:pPr>
              <w:pStyle w:val="ConsPlusNormal"/>
              <w:jc w:val="center"/>
            </w:pPr>
            <w:r>
              <w:t>1-3 человека - 140 баллов</w:t>
            </w:r>
          </w:p>
          <w:p w:rsidR="00E37465" w:rsidRDefault="00E37465">
            <w:pPr>
              <w:pStyle w:val="ConsPlusNormal"/>
              <w:jc w:val="center"/>
            </w:pPr>
            <w:r>
              <w:t>4-6 человек - 150 баллов</w:t>
            </w:r>
          </w:p>
          <w:p w:rsidR="00E37465" w:rsidRDefault="00E37465">
            <w:pPr>
              <w:pStyle w:val="ConsPlusNormal"/>
              <w:jc w:val="center"/>
            </w:pPr>
            <w:r>
              <w:t>7 и более человек - 160 баллов</w:t>
            </w:r>
          </w:p>
        </w:tc>
        <w:tc>
          <w:tcPr>
            <w:tcW w:w="2778" w:type="dxa"/>
            <w:vMerge w:val="restart"/>
          </w:tcPr>
          <w:p w:rsidR="00E37465" w:rsidRDefault="00E37465">
            <w:pPr>
              <w:pStyle w:val="ConsPlusNormal"/>
              <w:jc w:val="center"/>
            </w:pPr>
            <w:r>
              <w:t>Участие</w:t>
            </w:r>
          </w:p>
          <w:p w:rsidR="00E37465" w:rsidRDefault="00E37465">
            <w:pPr>
              <w:pStyle w:val="ConsPlusNormal"/>
              <w:jc w:val="center"/>
            </w:pPr>
            <w:r>
              <w:t>(вне зависимости от занятого места) - 200 баллов</w:t>
            </w: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7-10 место</w:t>
            </w:r>
          </w:p>
          <w:p w:rsidR="00E37465" w:rsidRDefault="00E37465">
            <w:pPr>
              <w:pStyle w:val="ConsPlusNormal"/>
              <w:jc w:val="center"/>
            </w:pPr>
            <w:r>
              <w:t>1-3 человека - 140 баллов</w:t>
            </w:r>
          </w:p>
          <w:p w:rsidR="00E37465" w:rsidRDefault="00E37465">
            <w:pPr>
              <w:pStyle w:val="ConsPlusNormal"/>
              <w:jc w:val="center"/>
            </w:pPr>
            <w:r>
              <w:t>4-6 человек - 150 баллов</w:t>
            </w:r>
          </w:p>
          <w:p w:rsidR="00E37465" w:rsidRDefault="00E37465">
            <w:pPr>
              <w:pStyle w:val="ConsPlusNormal"/>
              <w:jc w:val="center"/>
            </w:pPr>
            <w:r>
              <w:t>7 и более человек - 160 баллов</w:t>
            </w:r>
          </w:p>
        </w:tc>
        <w:tc>
          <w:tcPr>
            <w:tcW w:w="2948" w:type="dxa"/>
            <w:vMerge w:val="restart"/>
          </w:tcPr>
          <w:p w:rsidR="00E37465" w:rsidRDefault="00E37465">
            <w:pPr>
              <w:pStyle w:val="ConsPlusNormal"/>
              <w:jc w:val="center"/>
            </w:pPr>
            <w:r>
              <w:t>Участие</w:t>
            </w:r>
          </w:p>
          <w:p w:rsidR="00E37465" w:rsidRDefault="00E37465">
            <w:pPr>
              <w:pStyle w:val="ConsPlusNormal"/>
              <w:jc w:val="center"/>
            </w:pPr>
            <w:r>
              <w:t>(вне зависимости от занятого места) &lt;*&gt; - 200 баллов</w:t>
            </w:r>
          </w:p>
        </w:tc>
        <w:tc>
          <w:tcPr>
            <w:tcW w:w="2778" w:type="dxa"/>
            <w:vMerge/>
          </w:tcPr>
          <w:p w:rsidR="00E37465" w:rsidRDefault="00E37465"/>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Участие</w:t>
            </w:r>
          </w:p>
          <w:p w:rsidR="00E37465" w:rsidRDefault="00E37465">
            <w:pPr>
              <w:pStyle w:val="ConsPlusNormal"/>
              <w:jc w:val="center"/>
            </w:pPr>
            <w:r>
              <w:t>(вне зависимости от занятого места) &lt;*&gt; - 200 баллов</w:t>
            </w:r>
          </w:p>
        </w:tc>
        <w:tc>
          <w:tcPr>
            <w:tcW w:w="2948" w:type="dxa"/>
            <w:vMerge/>
          </w:tcPr>
          <w:p w:rsidR="00E37465" w:rsidRDefault="00E37465"/>
        </w:tc>
        <w:tc>
          <w:tcPr>
            <w:tcW w:w="2778" w:type="dxa"/>
            <w:vMerge/>
          </w:tcPr>
          <w:p w:rsidR="00E37465" w:rsidRDefault="00E37465"/>
        </w:tc>
      </w:tr>
      <w:tr w:rsidR="00E37465">
        <w:tc>
          <w:tcPr>
            <w:tcW w:w="567" w:type="dxa"/>
            <w:vMerge w:val="restart"/>
          </w:tcPr>
          <w:p w:rsidR="00E37465" w:rsidRDefault="00E37465">
            <w:pPr>
              <w:pStyle w:val="ConsPlusNormal"/>
              <w:jc w:val="center"/>
            </w:pPr>
            <w:r>
              <w:t>3.</w:t>
            </w:r>
          </w:p>
        </w:tc>
        <w:tc>
          <w:tcPr>
            <w:tcW w:w="3515" w:type="dxa"/>
            <w:vMerge w:val="restart"/>
          </w:tcPr>
          <w:p w:rsidR="00E37465" w:rsidRDefault="00E37465">
            <w:pPr>
              <w:pStyle w:val="ConsPlusNormal"/>
              <w:jc w:val="center"/>
            </w:pPr>
            <w:r>
              <w:t>Участие лиц, проходящих спортивную подготовку, в спортивных соревнованиях, проводимых на уровне субъекта Российской Федерации: чемпионаты и первенства субъектов Российской Федерации, межрегиональные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w:t>
            </w:r>
          </w:p>
        </w:tc>
        <w:tc>
          <w:tcPr>
            <w:tcW w:w="2948" w:type="dxa"/>
          </w:tcPr>
          <w:p w:rsidR="00E37465" w:rsidRDefault="00E37465">
            <w:pPr>
              <w:pStyle w:val="ConsPlusNormal"/>
              <w:jc w:val="center"/>
            </w:pPr>
            <w:r>
              <w:t>1-3 место</w:t>
            </w:r>
          </w:p>
          <w:p w:rsidR="00E37465" w:rsidRDefault="00E37465">
            <w:pPr>
              <w:pStyle w:val="ConsPlusNormal"/>
              <w:jc w:val="center"/>
            </w:pPr>
            <w:r>
              <w:t>1-3 человека - 170 баллов</w:t>
            </w:r>
          </w:p>
          <w:p w:rsidR="00E37465" w:rsidRDefault="00E37465">
            <w:pPr>
              <w:pStyle w:val="ConsPlusNormal"/>
              <w:jc w:val="center"/>
            </w:pPr>
            <w:r>
              <w:t>4-6 человек - 180 баллов</w:t>
            </w:r>
          </w:p>
          <w:p w:rsidR="00E37465" w:rsidRDefault="00E37465">
            <w:pPr>
              <w:pStyle w:val="ConsPlusNormal"/>
              <w:jc w:val="center"/>
            </w:pPr>
            <w:r>
              <w:t>7-9 человек - 190 баллов</w:t>
            </w:r>
          </w:p>
          <w:p w:rsidR="00E37465" w:rsidRDefault="00E37465">
            <w:pPr>
              <w:pStyle w:val="ConsPlusNormal"/>
              <w:jc w:val="center"/>
            </w:pPr>
            <w:r>
              <w:t>10 и более человек - 200 баллов</w:t>
            </w:r>
          </w:p>
        </w:tc>
        <w:tc>
          <w:tcPr>
            <w:tcW w:w="2948" w:type="dxa"/>
          </w:tcPr>
          <w:p w:rsidR="00E37465" w:rsidRDefault="00E37465">
            <w:pPr>
              <w:pStyle w:val="ConsPlusNormal"/>
              <w:jc w:val="center"/>
            </w:pPr>
            <w:r>
              <w:t>4-6 место</w:t>
            </w:r>
          </w:p>
          <w:p w:rsidR="00E37465" w:rsidRDefault="00E37465">
            <w:pPr>
              <w:pStyle w:val="ConsPlusNormal"/>
              <w:jc w:val="center"/>
            </w:pPr>
            <w:r>
              <w:t>1-3 человека - 140 баллов</w:t>
            </w:r>
          </w:p>
          <w:p w:rsidR="00E37465" w:rsidRDefault="00E37465">
            <w:pPr>
              <w:pStyle w:val="ConsPlusNormal"/>
              <w:jc w:val="center"/>
            </w:pPr>
            <w:r>
              <w:t>4-6 человек - 150 баллов</w:t>
            </w:r>
          </w:p>
          <w:p w:rsidR="00E37465" w:rsidRDefault="00E37465">
            <w:pPr>
              <w:pStyle w:val="ConsPlusNormal"/>
              <w:jc w:val="center"/>
            </w:pPr>
            <w:r>
              <w:t>7 и более человек - 160 баллов</w:t>
            </w:r>
          </w:p>
        </w:tc>
        <w:tc>
          <w:tcPr>
            <w:tcW w:w="2778" w:type="dxa"/>
          </w:tcPr>
          <w:p w:rsidR="00E37465" w:rsidRDefault="00E37465">
            <w:pPr>
              <w:pStyle w:val="ConsPlusNormal"/>
              <w:jc w:val="center"/>
            </w:pPr>
            <w:r>
              <w:t>7-10 место</w:t>
            </w:r>
          </w:p>
          <w:p w:rsidR="00E37465" w:rsidRDefault="00E37465">
            <w:pPr>
              <w:pStyle w:val="ConsPlusNormal"/>
              <w:jc w:val="center"/>
            </w:pPr>
            <w:r>
              <w:t>1-3 человека - 110 баллов</w:t>
            </w:r>
          </w:p>
          <w:p w:rsidR="00E37465" w:rsidRDefault="00E37465">
            <w:pPr>
              <w:pStyle w:val="ConsPlusNormal"/>
              <w:jc w:val="center"/>
            </w:pPr>
            <w:r>
              <w:t>4-6 человек - 120 баллов</w:t>
            </w:r>
          </w:p>
          <w:p w:rsidR="00E37465" w:rsidRDefault="00E37465">
            <w:pPr>
              <w:pStyle w:val="ConsPlusNormal"/>
              <w:jc w:val="center"/>
            </w:pPr>
            <w:r>
              <w:t>7 и более человек - 130 баллов</w:t>
            </w: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4-6 место</w:t>
            </w:r>
          </w:p>
          <w:p w:rsidR="00E37465" w:rsidRDefault="00E37465">
            <w:pPr>
              <w:pStyle w:val="ConsPlusNormal"/>
              <w:jc w:val="center"/>
            </w:pPr>
            <w:r>
              <w:t>1-3 человека - 140 баллов</w:t>
            </w:r>
          </w:p>
          <w:p w:rsidR="00E37465" w:rsidRDefault="00E37465">
            <w:pPr>
              <w:pStyle w:val="ConsPlusNormal"/>
              <w:jc w:val="center"/>
            </w:pPr>
            <w:r>
              <w:t>4-6 человек - 150 баллов</w:t>
            </w:r>
          </w:p>
          <w:p w:rsidR="00E37465" w:rsidRDefault="00E37465">
            <w:pPr>
              <w:pStyle w:val="ConsPlusNormal"/>
              <w:jc w:val="center"/>
            </w:pPr>
            <w:r>
              <w:t>7 и более человек - 160 баллов</w:t>
            </w:r>
          </w:p>
        </w:tc>
        <w:tc>
          <w:tcPr>
            <w:tcW w:w="2948" w:type="dxa"/>
          </w:tcPr>
          <w:p w:rsidR="00E37465" w:rsidRDefault="00E37465">
            <w:pPr>
              <w:pStyle w:val="ConsPlusNormal"/>
              <w:jc w:val="center"/>
            </w:pPr>
            <w:r>
              <w:t>7-10 место &lt;*&gt;</w:t>
            </w:r>
          </w:p>
          <w:p w:rsidR="00E37465" w:rsidRDefault="00E37465">
            <w:pPr>
              <w:pStyle w:val="ConsPlusNormal"/>
              <w:jc w:val="center"/>
            </w:pPr>
            <w:r>
              <w:t>1-3 человека - 110 баллов</w:t>
            </w:r>
          </w:p>
          <w:p w:rsidR="00E37465" w:rsidRDefault="00E37465">
            <w:pPr>
              <w:pStyle w:val="ConsPlusNormal"/>
              <w:jc w:val="center"/>
            </w:pPr>
            <w:r>
              <w:t>4-6 человек - 120 баллов</w:t>
            </w:r>
          </w:p>
          <w:p w:rsidR="00E37465" w:rsidRDefault="00E37465">
            <w:pPr>
              <w:pStyle w:val="ConsPlusNormal"/>
              <w:jc w:val="center"/>
            </w:pPr>
            <w:r>
              <w:t>7 и более человек - 130 баллов</w:t>
            </w:r>
          </w:p>
        </w:tc>
        <w:tc>
          <w:tcPr>
            <w:tcW w:w="2778" w:type="dxa"/>
            <w:vMerge w:val="restart"/>
          </w:tcPr>
          <w:p w:rsidR="00E37465" w:rsidRDefault="00E37465">
            <w:pPr>
              <w:pStyle w:val="ConsPlusNormal"/>
              <w:jc w:val="center"/>
            </w:pPr>
            <w:r>
              <w:t>Участие</w:t>
            </w:r>
          </w:p>
          <w:p w:rsidR="00E37465" w:rsidRDefault="00E37465">
            <w:pPr>
              <w:pStyle w:val="ConsPlusNormal"/>
              <w:jc w:val="center"/>
            </w:pPr>
            <w:r>
              <w:t>(вне зависимости от занятого места) - 100 баллов</w:t>
            </w: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7-10 место &lt;*&gt;</w:t>
            </w:r>
          </w:p>
          <w:p w:rsidR="00E37465" w:rsidRDefault="00E37465">
            <w:pPr>
              <w:pStyle w:val="ConsPlusNormal"/>
              <w:jc w:val="center"/>
            </w:pPr>
            <w:r>
              <w:t>1-3 человека - 110 баллов</w:t>
            </w:r>
          </w:p>
          <w:p w:rsidR="00E37465" w:rsidRDefault="00E37465">
            <w:pPr>
              <w:pStyle w:val="ConsPlusNormal"/>
              <w:jc w:val="center"/>
            </w:pPr>
            <w:r>
              <w:t>4-6 человек - 120 баллов</w:t>
            </w:r>
          </w:p>
          <w:p w:rsidR="00E37465" w:rsidRDefault="00E37465">
            <w:pPr>
              <w:pStyle w:val="ConsPlusNormal"/>
              <w:jc w:val="center"/>
            </w:pPr>
            <w:r>
              <w:t>7 и более человек - 130 баллов</w:t>
            </w:r>
          </w:p>
        </w:tc>
        <w:tc>
          <w:tcPr>
            <w:tcW w:w="2948" w:type="dxa"/>
            <w:vMerge w:val="restart"/>
          </w:tcPr>
          <w:p w:rsidR="00E37465" w:rsidRDefault="00E37465">
            <w:pPr>
              <w:pStyle w:val="ConsPlusNormal"/>
              <w:jc w:val="center"/>
            </w:pPr>
            <w:r>
              <w:t>Участие</w:t>
            </w:r>
          </w:p>
          <w:p w:rsidR="00E37465" w:rsidRDefault="00E37465">
            <w:pPr>
              <w:pStyle w:val="ConsPlusNormal"/>
              <w:jc w:val="center"/>
            </w:pPr>
            <w:r>
              <w:t>(вне зависимости от занятого места) &lt;**&gt; - 100 баллов</w:t>
            </w:r>
          </w:p>
        </w:tc>
        <w:tc>
          <w:tcPr>
            <w:tcW w:w="2778" w:type="dxa"/>
            <w:vMerge/>
          </w:tcPr>
          <w:p w:rsidR="00E37465" w:rsidRDefault="00E37465"/>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Участие</w:t>
            </w:r>
          </w:p>
          <w:p w:rsidR="00E37465" w:rsidRDefault="00E37465">
            <w:pPr>
              <w:pStyle w:val="ConsPlusNormal"/>
              <w:jc w:val="center"/>
            </w:pPr>
            <w:r>
              <w:t>(вне зависимости от занятого места) &lt;**&gt; - 100 баллов</w:t>
            </w:r>
          </w:p>
        </w:tc>
        <w:tc>
          <w:tcPr>
            <w:tcW w:w="2948" w:type="dxa"/>
            <w:vMerge/>
          </w:tcPr>
          <w:p w:rsidR="00E37465" w:rsidRDefault="00E37465"/>
        </w:tc>
        <w:tc>
          <w:tcPr>
            <w:tcW w:w="2778" w:type="dxa"/>
            <w:vMerge/>
          </w:tcPr>
          <w:p w:rsidR="00E37465" w:rsidRDefault="00E37465"/>
        </w:tc>
      </w:tr>
      <w:tr w:rsidR="00E37465">
        <w:tc>
          <w:tcPr>
            <w:tcW w:w="567" w:type="dxa"/>
            <w:vMerge w:val="restart"/>
          </w:tcPr>
          <w:p w:rsidR="00E37465" w:rsidRDefault="00E37465">
            <w:pPr>
              <w:pStyle w:val="ConsPlusNormal"/>
              <w:jc w:val="center"/>
            </w:pPr>
            <w:r>
              <w:t>4.</w:t>
            </w:r>
          </w:p>
        </w:tc>
        <w:tc>
          <w:tcPr>
            <w:tcW w:w="3515" w:type="dxa"/>
            <w:vMerge w:val="restart"/>
          </w:tcPr>
          <w:p w:rsidR="00E37465" w:rsidRDefault="00E37465">
            <w:pPr>
              <w:pStyle w:val="ConsPlusNormal"/>
              <w:jc w:val="center"/>
            </w:pPr>
            <w:r>
              <w:t xml:space="preserve">Участие лиц, проходящих спортивную подготовку, в </w:t>
            </w:r>
            <w:r>
              <w:lastRenderedPageBreak/>
              <w:t>спортивных соревнованиях, проводимых на муниципальном уровне</w:t>
            </w:r>
          </w:p>
        </w:tc>
        <w:tc>
          <w:tcPr>
            <w:tcW w:w="2948" w:type="dxa"/>
          </w:tcPr>
          <w:p w:rsidR="00E37465" w:rsidRDefault="00E37465">
            <w:pPr>
              <w:pStyle w:val="ConsPlusNormal"/>
              <w:jc w:val="center"/>
            </w:pPr>
            <w:r>
              <w:lastRenderedPageBreak/>
              <w:t>1-3 место &lt;*&gt;</w:t>
            </w:r>
          </w:p>
          <w:p w:rsidR="00E37465" w:rsidRDefault="00E37465">
            <w:pPr>
              <w:pStyle w:val="ConsPlusNormal"/>
              <w:jc w:val="center"/>
            </w:pPr>
            <w:r>
              <w:t>1-3 человека - 80 баллов</w:t>
            </w:r>
          </w:p>
          <w:p w:rsidR="00E37465" w:rsidRDefault="00E37465">
            <w:pPr>
              <w:pStyle w:val="ConsPlusNormal"/>
              <w:jc w:val="center"/>
            </w:pPr>
            <w:r>
              <w:lastRenderedPageBreak/>
              <w:t>4-6 человек - 90 баллов</w:t>
            </w:r>
          </w:p>
          <w:p w:rsidR="00E37465" w:rsidRDefault="00E37465">
            <w:pPr>
              <w:pStyle w:val="ConsPlusNormal"/>
              <w:jc w:val="center"/>
            </w:pPr>
            <w:r>
              <w:t>7 и более человек - 100 баллов</w:t>
            </w:r>
          </w:p>
        </w:tc>
        <w:tc>
          <w:tcPr>
            <w:tcW w:w="2948" w:type="dxa"/>
          </w:tcPr>
          <w:p w:rsidR="00E37465" w:rsidRDefault="00E37465">
            <w:pPr>
              <w:pStyle w:val="ConsPlusNormal"/>
              <w:jc w:val="center"/>
            </w:pPr>
            <w:r>
              <w:lastRenderedPageBreak/>
              <w:t>4-6 место &lt;*&gt;</w:t>
            </w:r>
          </w:p>
          <w:p w:rsidR="00E37465" w:rsidRDefault="00E37465">
            <w:pPr>
              <w:pStyle w:val="ConsPlusNormal"/>
              <w:jc w:val="center"/>
            </w:pPr>
            <w:r>
              <w:t>1-3 человека - 50 баллов</w:t>
            </w:r>
          </w:p>
          <w:p w:rsidR="00E37465" w:rsidRDefault="00E37465">
            <w:pPr>
              <w:pStyle w:val="ConsPlusNormal"/>
              <w:jc w:val="center"/>
            </w:pPr>
            <w:r>
              <w:lastRenderedPageBreak/>
              <w:t>4-6 человек - 60 баллов</w:t>
            </w:r>
          </w:p>
          <w:p w:rsidR="00E37465" w:rsidRDefault="00E37465">
            <w:pPr>
              <w:pStyle w:val="ConsPlusNormal"/>
              <w:jc w:val="center"/>
            </w:pPr>
            <w:r>
              <w:t>7 и более человек - 70 баллов</w:t>
            </w:r>
          </w:p>
        </w:tc>
        <w:tc>
          <w:tcPr>
            <w:tcW w:w="2778" w:type="dxa"/>
          </w:tcPr>
          <w:p w:rsidR="00E37465" w:rsidRDefault="00E37465">
            <w:pPr>
              <w:pStyle w:val="ConsPlusNormal"/>
              <w:jc w:val="center"/>
            </w:pPr>
            <w:r>
              <w:lastRenderedPageBreak/>
              <w:t>7-10 место</w:t>
            </w:r>
          </w:p>
          <w:p w:rsidR="00E37465" w:rsidRDefault="00E37465">
            <w:pPr>
              <w:pStyle w:val="ConsPlusNormal"/>
              <w:jc w:val="center"/>
            </w:pPr>
            <w:r>
              <w:t>1-3 человека - 20 баллов</w:t>
            </w:r>
          </w:p>
          <w:p w:rsidR="00E37465" w:rsidRDefault="00E37465">
            <w:pPr>
              <w:pStyle w:val="ConsPlusNormal"/>
              <w:jc w:val="center"/>
            </w:pPr>
            <w:r>
              <w:lastRenderedPageBreak/>
              <w:t>4-6 человек - 30 баллов</w:t>
            </w:r>
          </w:p>
          <w:p w:rsidR="00E37465" w:rsidRDefault="00E37465">
            <w:pPr>
              <w:pStyle w:val="ConsPlusNormal"/>
              <w:jc w:val="center"/>
            </w:pPr>
            <w:r>
              <w:t>7 и более человек - 40 баллов</w:t>
            </w: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4-6 место &lt;*&gt;</w:t>
            </w:r>
          </w:p>
          <w:p w:rsidR="00E37465" w:rsidRDefault="00E37465">
            <w:pPr>
              <w:pStyle w:val="ConsPlusNormal"/>
              <w:jc w:val="center"/>
            </w:pPr>
            <w:r>
              <w:t>1-3 человека - 50 баллов</w:t>
            </w:r>
          </w:p>
          <w:p w:rsidR="00E37465" w:rsidRDefault="00E37465">
            <w:pPr>
              <w:pStyle w:val="ConsPlusNormal"/>
              <w:jc w:val="center"/>
            </w:pPr>
            <w:r>
              <w:t>4-6 человек - 60 баллов</w:t>
            </w:r>
          </w:p>
          <w:p w:rsidR="00E37465" w:rsidRDefault="00E37465">
            <w:pPr>
              <w:pStyle w:val="ConsPlusNormal"/>
              <w:jc w:val="center"/>
            </w:pPr>
            <w:r>
              <w:t>7 и более человек - 70 баллов</w:t>
            </w:r>
          </w:p>
        </w:tc>
        <w:tc>
          <w:tcPr>
            <w:tcW w:w="2948" w:type="dxa"/>
          </w:tcPr>
          <w:p w:rsidR="00E37465" w:rsidRDefault="00E37465">
            <w:pPr>
              <w:pStyle w:val="ConsPlusNormal"/>
              <w:jc w:val="center"/>
            </w:pPr>
            <w:r>
              <w:t>7-10 место &lt;*&gt;</w:t>
            </w:r>
          </w:p>
          <w:p w:rsidR="00E37465" w:rsidRDefault="00E37465">
            <w:pPr>
              <w:pStyle w:val="ConsPlusNormal"/>
              <w:jc w:val="center"/>
            </w:pPr>
            <w:r>
              <w:t>1-3 человека - 20 баллов</w:t>
            </w:r>
          </w:p>
          <w:p w:rsidR="00E37465" w:rsidRDefault="00E37465">
            <w:pPr>
              <w:pStyle w:val="ConsPlusNormal"/>
              <w:jc w:val="center"/>
            </w:pPr>
            <w:r>
              <w:t>4-6 человек - 30 баллов</w:t>
            </w:r>
          </w:p>
          <w:p w:rsidR="00E37465" w:rsidRDefault="00E37465">
            <w:pPr>
              <w:pStyle w:val="ConsPlusNormal"/>
              <w:jc w:val="center"/>
            </w:pPr>
            <w:r>
              <w:t>7 и более человек - 40 баллов</w:t>
            </w:r>
          </w:p>
        </w:tc>
        <w:tc>
          <w:tcPr>
            <w:tcW w:w="2778" w:type="dxa"/>
            <w:vMerge w:val="restart"/>
          </w:tcPr>
          <w:p w:rsidR="00E37465" w:rsidRDefault="00E37465">
            <w:pPr>
              <w:pStyle w:val="ConsPlusNormal"/>
              <w:jc w:val="center"/>
            </w:pPr>
            <w:r>
              <w:t>Участие</w:t>
            </w:r>
          </w:p>
          <w:p w:rsidR="00E37465" w:rsidRDefault="00E37465">
            <w:pPr>
              <w:pStyle w:val="ConsPlusNormal"/>
              <w:jc w:val="center"/>
            </w:pPr>
            <w:r>
              <w:t>(вне зависимости от занятого места) - 10 баллов</w:t>
            </w: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7-10 место &lt;*&gt;</w:t>
            </w:r>
          </w:p>
          <w:p w:rsidR="00E37465" w:rsidRDefault="00E37465">
            <w:pPr>
              <w:pStyle w:val="ConsPlusNormal"/>
              <w:jc w:val="center"/>
            </w:pPr>
            <w:r>
              <w:t>1-3 человека - 20 баллов</w:t>
            </w:r>
          </w:p>
          <w:p w:rsidR="00E37465" w:rsidRDefault="00E37465">
            <w:pPr>
              <w:pStyle w:val="ConsPlusNormal"/>
              <w:jc w:val="center"/>
            </w:pPr>
            <w:r>
              <w:t>4-6 человек - 30 баллов</w:t>
            </w:r>
          </w:p>
          <w:p w:rsidR="00E37465" w:rsidRDefault="00E37465">
            <w:pPr>
              <w:pStyle w:val="ConsPlusNormal"/>
              <w:jc w:val="center"/>
            </w:pPr>
            <w:r>
              <w:t>7 и более человек - 40 баллов</w:t>
            </w:r>
          </w:p>
        </w:tc>
        <w:tc>
          <w:tcPr>
            <w:tcW w:w="2948" w:type="dxa"/>
            <w:vMerge w:val="restart"/>
          </w:tcPr>
          <w:p w:rsidR="00E37465" w:rsidRDefault="00E37465">
            <w:pPr>
              <w:pStyle w:val="ConsPlusNormal"/>
              <w:jc w:val="center"/>
            </w:pPr>
            <w:r>
              <w:t>Участие</w:t>
            </w:r>
          </w:p>
          <w:p w:rsidR="00E37465" w:rsidRDefault="00E37465">
            <w:pPr>
              <w:pStyle w:val="ConsPlusNormal"/>
              <w:jc w:val="center"/>
            </w:pPr>
            <w:r>
              <w:t>(вне зависимости от занятого места) &lt;*&gt; - 10 баллов</w:t>
            </w:r>
          </w:p>
        </w:tc>
        <w:tc>
          <w:tcPr>
            <w:tcW w:w="2778" w:type="dxa"/>
            <w:vMerge/>
          </w:tcPr>
          <w:p w:rsidR="00E37465" w:rsidRDefault="00E37465"/>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Участие</w:t>
            </w:r>
          </w:p>
          <w:p w:rsidR="00E37465" w:rsidRDefault="00E37465">
            <w:pPr>
              <w:pStyle w:val="ConsPlusNormal"/>
              <w:jc w:val="center"/>
            </w:pPr>
            <w:r>
              <w:t>(вне зависимости от занятого места) &lt;**&gt; - 10 баллов</w:t>
            </w:r>
          </w:p>
        </w:tc>
        <w:tc>
          <w:tcPr>
            <w:tcW w:w="2948" w:type="dxa"/>
            <w:vMerge/>
          </w:tcPr>
          <w:p w:rsidR="00E37465" w:rsidRDefault="00E37465"/>
        </w:tc>
        <w:tc>
          <w:tcPr>
            <w:tcW w:w="2778" w:type="dxa"/>
            <w:vMerge/>
          </w:tcPr>
          <w:p w:rsidR="00E37465" w:rsidRDefault="00E37465"/>
        </w:tc>
      </w:tr>
      <w:tr w:rsidR="00E37465">
        <w:tc>
          <w:tcPr>
            <w:tcW w:w="567" w:type="dxa"/>
          </w:tcPr>
          <w:p w:rsidR="00E37465" w:rsidRDefault="00E37465">
            <w:pPr>
              <w:pStyle w:val="ConsPlusNormal"/>
              <w:jc w:val="center"/>
            </w:pPr>
            <w:r>
              <w:t>5.</w:t>
            </w:r>
          </w:p>
        </w:tc>
        <w:tc>
          <w:tcPr>
            <w:tcW w:w="3515" w:type="dxa"/>
          </w:tcPr>
          <w:p w:rsidR="00E37465" w:rsidRDefault="00E37465">
            <w:pPr>
              <w:pStyle w:val="ConsPlusNormal"/>
              <w:jc w:val="center"/>
            </w:pPr>
            <w:r>
              <w:t>Участие лиц, проходящих спортивную подготовку, в спортивных соревнованиях, проводимых организацией, осуществляющей спортивную подготовку</w:t>
            </w:r>
          </w:p>
        </w:tc>
        <w:tc>
          <w:tcPr>
            <w:tcW w:w="2948" w:type="dxa"/>
          </w:tcPr>
          <w:p w:rsidR="00E37465" w:rsidRDefault="00E37465">
            <w:pPr>
              <w:pStyle w:val="ConsPlusNormal"/>
              <w:jc w:val="center"/>
            </w:pPr>
            <w:r>
              <w:t>1-3 место &lt;**&gt;</w:t>
            </w:r>
          </w:p>
          <w:p w:rsidR="00E37465" w:rsidRDefault="00E37465">
            <w:pPr>
              <w:pStyle w:val="ConsPlusNormal"/>
              <w:jc w:val="center"/>
            </w:pPr>
            <w:r>
              <w:t>1-3 человека - 10 баллов</w:t>
            </w:r>
          </w:p>
          <w:p w:rsidR="00E37465" w:rsidRDefault="00E37465">
            <w:pPr>
              <w:pStyle w:val="ConsPlusNormal"/>
              <w:jc w:val="center"/>
            </w:pPr>
            <w:r>
              <w:t>4-6 человек - 20 баллов</w:t>
            </w:r>
          </w:p>
          <w:p w:rsidR="00E37465" w:rsidRDefault="00E37465">
            <w:pPr>
              <w:pStyle w:val="ConsPlusNormal"/>
              <w:jc w:val="center"/>
            </w:pPr>
            <w:r>
              <w:t>7 и более человек - 30 баллов</w:t>
            </w:r>
          </w:p>
        </w:tc>
        <w:tc>
          <w:tcPr>
            <w:tcW w:w="2948" w:type="dxa"/>
          </w:tcPr>
          <w:p w:rsidR="00E37465" w:rsidRDefault="00E37465">
            <w:pPr>
              <w:pStyle w:val="ConsPlusNormal"/>
              <w:jc w:val="center"/>
            </w:pPr>
            <w:r>
              <w:t>1-3 место &lt;**&gt;</w:t>
            </w:r>
          </w:p>
          <w:p w:rsidR="00E37465" w:rsidRDefault="00E37465">
            <w:pPr>
              <w:pStyle w:val="ConsPlusNormal"/>
              <w:jc w:val="center"/>
            </w:pPr>
            <w:r>
              <w:t>1-3 человека - 10 баллов</w:t>
            </w:r>
          </w:p>
          <w:p w:rsidR="00E37465" w:rsidRDefault="00E37465">
            <w:pPr>
              <w:pStyle w:val="ConsPlusNormal"/>
              <w:jc w:val="center"/>
            </w:pPr>
            <w:r>
              <w:t>4-6 человек - 20 баллов</w:t>
            </w:r>
          </w:p>
          <w:p w:rsidR="00E37465" w:rsidRDefault="00E37465">
            <w:pPr>
              <w:pStyle w:val="ConsPlusNormal"/>
              <w:jc w:val="center"/>
            </w:pPr>
            <w:r>
              <w:t>7 и более человек - 30 баллов</w:t>
            </w:r>
          </w:p>
        </w:tc>
        <w:tc>
          <w:tcPr>
            <w:tcW w:w="2778" w:type="dxa"/>
          </w:tcPr>
          <w:p w:rsidR="00E37465" w:rsidRDefault="00E37465">
            <w:pPr>
              <w:pStyle w:val="ConsPlusNormal"/>
              <w:jc w:val="center"/>
            </w:pPr>
            <w:r>
              <w:t>1-3 место</w:t>
            </w:r>
          </w:p>
          <w:p w:rsidR="00E37465" w:rsidRDefault="00E37465">
            <w:pPr>
              <w:pStyle w:val="ConsPlusNormal"/>
              <w:jc w:val="center"/>
            </w:pPr>
            <w:r>
              <w:t>1-3 человека - 10 баллов</w:t>
            </w:r>
          </w:p>
          <w:p w:rsidR="00E37465" w:rsidRDefault="00E37465">
            <w:pPr>
              <w:pStyle w:val="ConsPlusNormal"/>
              <w:jc w:val="center"/>
            </w:pPr>
            <w:r>
              <w:t>4-6 человек - 20 баллов</w:t>
            </w:r>
          </w:p>
          <w:p w:rsidR="00E37465" w:rsidRDefault="00E37465">
            <w:pPr>
              <w:pStyle w:val="ConsPlusNormal"/>
              <w:jc w:val="center"/>
            </w:pPr>
            <w:r>
              <w:t>7 и более человек - 30 баллов</w:t>
            </w:r>
          </w:p>
        </w:tc>
      </w:tr>
      <w:tr w:rsidR="00E37465">
        <w:tc>
          <w:tcPr>
            <w:tcW w:w="567" w:type="dxa"/>
            <w:vMerge w:val="restart"/>
          </w:tcPr>
          <w:p w:rsidR="00E37465" w:rsidRDefault="00E37465">
            <w:pPr>
              <w:pStyle w:val="ConsPlusNormal"/>
              <w:jc w:val="center"/>
            </w:pPr>
            <w:r>
              <w:t>6.</w:t>
            </w:r>
          </w:p>
        </w:tc>
        <w:tc>
          <w:tcPr>
            <w:tcW w:w="3515" w:type="dxa"/>
            <w:vMerge w:val="restart"/>
          </w:tcPr>
          <w:p w:rsidR="00E37465" w:rsidRDefault="00E37465">
            <w:pPr>
              <w:pStyle w:val="ConsPlusNormal"/>
              <w:jc w:val="center"/>
            </w:pPr>
            <w:r>
              <w:t>Наличие у лиц, проходящих спортивную подготовку, спортивных званий и(или) спортивных разрядов по видам спорта</w:t>
            </w:r>
          </w:p>
        </w:tc>
        <w:tc>
          <w:tcPr>
            <w:tcW w:w="2948" w:type="dxa"/>
          </w:tcPr>
          <w:p w:rsidR="00E37465" w:rsidRDefault="00E37465">
            <w:pPr>
              <w:pStyle w:val="ConsPlusNormal"/>
              <w:jc w:val="center"/>
            </w:pPr>
            <w:r>
              <w:t>"гроссмейстер России", "мастер спорта России", "мастер спорта России международного класса":</w:t>
            </w:r>
          </w:p>
          <w:p w:rsidR="00E37465" w:rsidRDefault="00E37465">
            <w:pPr>
              <w:pStyle w:val="ConsPlusNormal"/>
              <w:jc w:val="center"/>
            </w:pPr>
            <w:r>
              <w:t>1 человек - 200 баллов</w:t>
            </w:r>
          </w:p>
          <w:p w:rsidR="00E37465" w:rsidRDefault="00E37465">
            <w:pPr>
              <w:pStyle w:val="ConsPlusNormal"/>
              <w:jc w:val="center"/>
            </w:pPr>
            <w:r>
              <w:t>2 человека - 250 баллов</w:t>
            </w:r>
          </w:p>
          <w:p w:rsidR="00E37465" w:rsidRDefault="00E37465">
            <w:pPr>
              <w:pStyle w:val="ConsPlusNormal"/>
              <w:jc w:val="center"/>
            </w:pPr>
            <w:r>
              <w:t>3 человека и более - 300 баллов</w:t>
            </w:r>
          </w:p>
        </w:tc>
        <w:tc>
          <w:tcPr>
            <w:tcW w:w="2948" w:type="dxa"/>
          </w:tcPr>
          <w:p w:rsidR="00E37465" w:rsidRDefault="00E37465">
            <w:pPr>
              <w:pStyle w:val="ConsPlusNormal"/>
              <w:jc w:val="center"/>
            </w:pPr>
            <w:r>
              <w:t>"первый спортивный разряд", "кандидат в мастера спорта":</w:t>
            </w:r>
          </w:p>
          <w:p w:rsidR="00E37465" w:rsidRDefault="00E37465">
            <w:pPr>
              <w:pStyle w:val="ConsPlusNormal"/>
              <w:jc w:val="center"/>
            </w:pPr>
            <w:r>
              <w:t>1 человек - 100 баллов</w:t>
            </w:r>
          </w:p>
          <w:p w:rsidR="00E37465" w:rsidRDefault="00E37465">
            <w:pPr>
              <w:pStyle w:val="ConsPlusNormal"/>
              <w:jc w:val="center"/>
            </w:pPr>
            <w:r>
              <w:t>2 человека - 120 баллов</w:t>
            </w:r>
          </w:p>
          <w:p w:rsidR="00E37465" w:rsidRDefault="00E37465">
            <w:pPr>
              <w:pStyle w:val="ConsPlusNormal"/>
              <w:jc w:val="center"/>
            </w:pPr>
            <w:r>
              <w:t>3 человека - 140 баллов</w:t>
            </w:r>
          </w:p>
          <w:p w:rsidR="00E37465" w:rsidRDefault="00E37465">
            <w:pPr>
              <w:pStyle w:val="ConsPlusNormal"/>
              <w:jc w:val="center"/>
            </w:pPr>
            <w:r>
              <w:t>4 человека - 170 баллов</w:t>
            </w:r>
          </w:p>
          <w:p w:rsidR="00E37465" w:rsidRDefault="00E37465">
            <w:pPr>
              <w:pStyle w:val="ConsPlusNormal"/>
              <w:jc w:val="center"/>
            </w:pPr>
            <w:r>
              <w:t>5 и более человек - 200 баллов</w:t>
            </w:r>
          </w:p>
        </w:tc>
        <w:tc>
          <w:tcPr>
            <w:tcW w:w="2778" w:type="dxa"/>
          </w:tcPr>
          <w:p w:rsidR="00E37465" w:rsidRDefault="00E37465">
            <w:pPr>
              <w:pStyle w:val="ConsPlusNormal"/>
              <w:jc w:val="center"/>
            </w:pPr>
            <w:r>
              <w:t>"второй спортивный разряд", "третий спортивный разряд", "первый юношеский спортивный разряд", "второй юношеский спортивный разряд":</w:t>
            </w:r>
          </w:p>
          <w:p w:rsidR="00E37465" w:rsidRDefault="00E37465">
            <w:pPr>
              <w:pStyle w:val="ConsPlusNormal"/>
              <w:jc w:val="center"/>
            </w:pPr>
            <w:r>
              <w:t>1-3 человека - 70 баллов</w:t>
            </w:r>
          </w:p>
          <w:p w:rsidR="00E37465" w:rsidRDefault="00E37465">
            <w:pPr>
              <w:pStyle w:val="ConsPlusNormal"/>
              <w:jc w:val="center"/>
            </w:pPr>
            <w:r>
              <w:t>4-6 человек - 80 баллов</w:t>
            </w:r>
          </w:p>
          <w:p w:rsidR="00E37465" w:rsidRDefault="00E37465">
            <w:pPr>
              <w:pStyle w:val="ConsPlusNormal"/>
              <w:jc w:val="center"/>
            </w:pPr>
            <w:r>
              <w:t>7-9 человек - 90 баллов</w:t>
            </w:r>
          </w:p>
          <w:p w:rsidR="00E37465" w:rsidRDefault="00E37465">
            <w:pPr>
              <w:pStyle w:val="ConsPlusNormal"/>
              <w:jc w:val="center"/>
            </w:pPr>
            <w:r>
              <w:lastRenderedPageBreak/>
              <w:t>10 и более человек - 100 баллов</w:t>
            </w: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"первый спортивный разряд", "кандидат в мастера спорта":</w:t>
            </w:r>
          </w:p>
          <w:p w:rsidR="00E37465" w:rsidRDefault="00E37465">
            <w:pPr>
              <w:pStyle w:val="ConsPlusNormal"/>
              <w:jc w:val="center"/>
            </w:pPr>
            <w:r>
              <w:t>1 человек - 100 баллов</w:t>
            </w:r>
          </w:p>
          <w:p w:rsidR="00E37465" w:rsidRDefault="00E37465">
            <w:pPr>
              <w:pStyle w:val="ConsPlusNormal"/>
              <w:jc w:val="center"/>
            </w:pPr>
            <w:r>
              <w:t>2 человека - 120 баллов</w:t>
            </w:r>
          </w:p>
          <w:p w:rsidR="00E37465" w:rsidRDefault="00E37465">
            <w:pPr>
              <w:pStyle w:val="ConsPlusNormal"/>
              <w:jc w:val="center"/>
            </w:pPr>
            <w:r>
              <w:t>3 человека - 140 баллов</w:t>
            </w:r>
          </w:p>
          <w:p w:rsidR="00E37465" w:rsidRDefault="00E37465">
            <w:pPr>
              <w:pStyle w:val="ConsPlusNormal"/>
              <w:jc w:val="center"/>
            </w:pPr>
            <w:r>
              <w:t>4 человека - 170 баллов</w:t>
            </w:r>
          </w:p>
          <w:p w:rsidR="00E37465" w:rsidRDefault="00E37465">
            <w:pPr>
              <w:pStyle w:val="ConsPlusNormal"/>
              <w:jc w:val="center"/>
            </w:pPr>
            <w:r>
              <w:t>5 и более человек - 200 баллов</w:t>
            </w:r>
          </w:p>
        </w:tc>
        <w:tc>
          <w:tcPr>
            <w:tcW w:w="2948" w:type="dxa"/>
            <w:vMerge w:val="restart"/>
          </w:tcPr>
          <w:p w:rsidR="00E37465" w:rsidRDefault="00E37465">
            <w:pPr>
              <w:pStyle w:val="ConsPlusNormal"/>
              <w:jc w:val="center"/>
            </w:pPr>
            <w:r>
              <w:t>"второй спортивный разряд", "третий спортивный разряд", "первый юношеский спортивный разряд", "второй юношеский спортивный разряд": &lt;*&gt;</w:t>
            </w:r>
          </w:p>
          <w:p w:rsidR="00E37465" w:rsidRDefault="00E37465">
            <w:pPr>
              <w:pStyle w:val="ConsPlusNormal"/>
              <w:jc w:val="center"/>
            </w:pPr>
            <w:r>
              <w:t>1-3 человека - 70 баллов</w:t>
            </w:r>
          </w:p>
          <w:p w:rsidR="00E37465" w:rsidRDefault="00E37465">
            <w:pPr>
              <w:pStyle w:val="ConsPlusNormal"/>
              <w:jc w:val="center"/>
            </w:pPr>
            <w:r>
              <w:t>4-6 человек - 80 баллов</w:t>
            </w:r>
          </w:p>
          <w:p w:rsidR="00E37465" w:rsidRDefault="00E37465">
            <w:pPr>
              <w:pStyle w:val="ConsPlusNormal"/>
              <w:jc w:val="center"/>
            </w:pPr>
            <w:r>
              <w:t>7-9 человек - 90 баллов</w:t>
            </w:r>
          </w:p>
          <w:p w:rsidR="00E37465" w:rsidRDefault="00E37465">
            <w:pPr>
              <w:pStyle w:val="ConsPlusNormal"/>
              <w:jc w:val="center"/>
            </w:pPr>
            <w:r>
              <w:t>10 и более человек - 100 баллов</w:t>
            </w:r>
          </w:p>
        </w:tc>
        <w:tc>
          <w:tcPr>
            <w:tcW w:w="2778" w:type="dxa"/>
            <w:vMerge w:val="restart"/>
          </w:tcPr>
          <w:p w:rsidR="00E37465" w:rsidRDefault="00E37465">
            <w:pPr>
              <w:pStyle w:val="ConsPlusNormal"/>
              <w:jc w:val="center"/>
            </w:pPr>
            <w:r>
              <w:t>"первый юношеский спортивный разряд", "второй юношеский спортивный разряд", "третий юношеский спортивный разряд", "второй спортивный разряд", "третий спортивный разряд":</w:t>
            </w:r>
          </w:p>
          <w:p w:rsidR="00E37465" w:rsidRDefault="00E37465">
            <w:pPr>
              <w:pStyle w:val="ConsPlusNormal"/>
              <w:jc w:val="center"/>
            </w:pPr>
            <w:r>
              <w:t>1-3 человека - 70 баллов</w:t>
            </w:r>
          </w:p>
          <w:p w:rsidR="00E37465" w:rsidRDefault="00E37465">
            <w:pPr>
              <w:pStyle w:val="ConsPlusNormal"/>
              <w:jc w:val="center"/>
            </w:pPr>
            <w:r>
              <w:t>4-6 человек - 80 баллов</w:t>
            </w:r>
          </w:p>
          <w:p w:rsidR="00E37465" w:rsidRDefault="00E37465">
            <w:pPr>
              <w:pStyle w:val="ConsPlusNormal"/>
              <w:jc w:val="center"/>
            </w:pPr>
            <w:r>
              <w:t>7-9 человек - 90 баллов</w:t>
            </w:r>
          </w:p>
          <w:p w:rsidR="00E37465" w:rsidRDefault="00E37465">
            <w:pPr>
              <w:pStyle w:val="ConsPlusNormal"/>
              <w:jc w:val="center"/>
            </w:pPr>
            <w:r>
              <w:t>10 и более человек - 100 баллов</w:t>
            </w: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"второй спортивный разряд", "третий спортивный разряд", "первый юношеский спортивный разряд": &lt;*&gt;</w:t>
            </w:r>
          </w:p>
          <w:p w:rsidR="00E37465" w:rsidRDefault="00E37465">
            <w:pPr>
              <w:pStyle w:val="ConsPlusNormal"/>
              <w:jc w:val="center"/>
            </w:pPr>
            <w:r>
              <w:t>1-3 человека - 70 баллов</w:t>
            </w:r>
          </w:p>
          <w:p w:rsidR="00E37465" w:rsidRDefault="00E37465">
            <w:pPr>
              <w:pStyle w:val="ConsPlusNormal"/>
              <w:jc w:val="center"/>
            </w:pPr>
            <w:r>
              <w:t>4-6 человек - 80 баллов</w:t>
            </w:r>
          </w:p>
          <w:p w:rsidR="00E37465" w:rsidRDefault="00E37465">
            <w:pPr>
              <w:pStyle w:val="ConsPlusNormal"/>
              <w:jc w:val="center"/>
            </w:pPr>
            <w:r>
              <w:t>7-9 человек - 90 баллов</w:t>
            </w:r>
          </w:p>
          <w:p w:rsidR="00E37465" w:rsidRDefault="00E37465">
            <w:pPr>
              <w:pStyle w:val="ConsPlusNormal"/>
              <w:jc w:val="center"/>
            </w:pPr>
            <w:r>
              <w:t>10 и более человек - 100 баллов</w:t>
            </w:r>
          </w:p>
        </w:tc>
        <w:tc>
          <w:tcPr>
            <w:tcW w:w="2948" w:type="dxa"/>
            <w:vMerge/>
          </w:tcPr>
          <w:p w:rsidR="00E37465" w:rsidRDefault="00E37465"/>
        </w:tc>
        <w:tc>
          <w:tcPr>
            <w:tcW w:w="2778" w:type="dxa"/>
            <w:vMerge/>
          </w:tcPr>
          <w:p w:rsidR="00E37465" w:rsidRDefault="00E37465"/>
        </w:tc>
      </w:tr>
      <w:tr w:rsidR="00E37465">
        <w:tc>
          <w:tcPr>
            <w:tcW w:w="567" w:type="dxa"/>
            <w:vMerge w:val="restart"/>
          </w:tcPr>
          <w:p w:rsidR="00E37465" w:rsidRDefault="00E37465">
            <w:pPr>
              <w:pStyle w:val="ConsPlusNormal"/>
              <w:jc w:val="center"/>
            </w:pPr>
            <w:r>
              <w:t>7.</w:t>
            </w:r>
          </w:p>
        </w:tc>
        <w:tc>
          <w:tcPr>
            <w:tcW w:w="3515" w:type="dxa"/>
            <w:vMerge w:val="restart"/>
          </w:tcPr>
          <w:p w:rsidR="00E37465" w:rsidRDefault="00E37465">
            <w:pPr>
              <w:pStyle w:val="ConsPlusNormal"/>
              <w:jc w:val="center"/>
            </w:pPr>
            <w:r>
              <w:t>Переход лиц, проходящих спортивную подготовку, на более высокий этап спортивной подготовки в иную организацию, осуществляющую спортивную подготовку (баллы указываются за одного человека, за каждый переход и суммируются)</w:t>
            </w:r>
          </w:p>
        </w:tc>
        <w:tc>
          <w:tcPr>
            <w:tcW w:w="2948" w:type="dxa"/>
          </w:tcPr>
          <w:p w:rsidR="00E37465" w:rsidRDefault="00E37465">
            <w:pPr>
              <w:pStyle w:val="ConsPlusNormal"/>
              <w:jc w:val="center"/>
            </w:pPr>
            <w:r>
              <w:t>Училище олимпийского резерва и(или) центр олимпийской подготовки &lt;*&gt; - 40 баллов</w:t>
            </w:r>
          </w:p>
        </w:tc>
        <w:tc>
          <w:tcPr>
            <w:tcW w:w="2948" w:type="dxa"/>
          </w:tcPr>
          <w:p w:rsidR="00E37465" w:rsidRDefault="00E37465">
            <w:pPr>
              <w:pStyle w:val="ConsPlusNormal"/>
              <w:jc w:val="center"/>
            </w:pPr>
            <w:r>
              <w:t>Училище олимпийского резерва и(или) центр олимпийской подготовки - 40 баллов</w:t>
            </w:r>
          </w:p>
        </w:tc>
        <w:tc>
          <w:tcPr>
            <w:tcW w:w="2778" w:type="dxa"/>
            <w:vMerge w:val="restart"/>
          </w:tcPr>
          <w:p w:rsidR="00E37465" w:rsidRDefault="00E37465">
            <w:pPr>
              <w:pStyle w:val="ConsPlusNormal"/>
              <w:jc w:val="center"/>
            </w:pPr>
            <w:r>
              <w:t>Спортивная школа олимпийского резерва - 20 баллов</w:t>
            </w: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Спортивная школа олимпийского резерва &lt;*&gt; - 20 баллов</w:t>
            </w:r>
          </w:p>
        </w:tc>
        <w:tc>
          <w:tcPr>
            <w:tcW w:w="2948" w:type="dxa"/>
          </w:tcPr>
          <w:p w:rsidR="00E37465" w:rsidRDefault="00E37465">
            <w:pPr>
              <w:pStyle w:val="ConsPlusNormal"/>
              <w:jc w:val="center"/>
            </w:pPr>
            <w:r>
              <w:t>Спортивная школа олимпийского резерва &lt;*&gt; - 20 баллов</w:t>
            </w:r>
          </w:p>
        </w:tc>
        <w:tc>
          <w:tcPr>
            <w:tcW w:w="2778" w:type="dxa"/>
            <w:vMerge/>
          </w:tcPr>
          <w:p w:rsidR="00E37465" w:rsidRDefault="00E37465"/>
        </w:tc>
      </w:tr>
      <w:tr w:rsidR="00E37465">
        <w:tc>
          <w:tcPr>
            <w:tcW w:w="567" w:type="dxa"/>
          </w:tcPr>
          <w:p w:rsidR="00E37465" w:rsidRDefault="00E37465">
            <w:pPr>
              <w:pStyle w:val="ConsPlusNormal"/>
              <w:jc w:val="center"/>
            </w:pPr>
            <w:r>
              <w:t>8.</w:t>
            </w:r>
          </w:p>
        </w:tc>
        <w:tc>
          <w:tcPr>
            <w:tcW w:w="3515" w:type="dxa"/>
          </w:tcPr>
          <w:p w:rsidR="00E37465" w:rsidRDefault="00E37465">
            <w:pPr>
              <w:pStyle w:val="ConsPlusNormal"/>
              <w:jc w:val="center"/>
            </w:pPr>
            <w:r>
              <w:t xml:space="preserve">Включение лица, проходящего спортивную подготовку, в </w:t>
            </w:r>
            <w:r>
              <w:lastRenderedPageBreak/>
              <w:t>спортивную сборную команду Российской Федерации, спортивную сборную команду субъекта Российской Федерации, спортивную сборную команду муниципального образования (баллы указываются за одного человека за каждый переход и суммируются)</w:t>
            </w:r>
          </w:p>
        </w:tc>
        <w:tc>
          <w:tcPr>
            <w:tcW w:w="2948" w:type="dxa"/>
          </w:tcPr>
          <w:p w:rsidR="00E37465" w:rsidRDefault="00E37465">
            <w:pPr>
              <w:pStyle w:val="ConsPlusNormal"/>
              <w:jc w:val="center"/>
            </w:pPr>
            <w:r>
              <w:lastRenderedPageBreak/>
              <w:t xml:space="preserve">В спортивную сборную команду Российской </w:t>
            </w:r>
            <w:r>
              <w:lastRenderedPageBreak/>
              <w:t>Федерации - 100 баллов</w:t>
            </w:r>
          </w:p>
        </w:tc>
        <w:tc>
          <w:tcPr>
            <w:tcW w:w="2948" w:type="dxa"/>
          </w:tcPr>
          <w:p w:rsidR="00E37465" w:rsidRDefault="00E37465">
            <w:pPr>
              <w:pStyle w:val="ConsPlusNormal"/>
              <w:jc w:val="center"/>
            </w:pPr>
            <w:r>
              <w:lastRenderedPageBreak/>
              <w:t xml:space="preserve">В спортивную сборную команду субъекта </w:t>
            </w:r>
            <w:r>
              <w:lastRenderedPageBreak/>
              <w:t>Российской Федерации - 60 баллов</w:t>
            </w:r>
          </w:p>
        </w:tc>
        <w:tc>
          <w:tcPr>
            <w:tcW w:w="2778" w:type="dxa"/>
          </w:tcPr>
          <w:p w:rsidR="00E37465" w:rsidRDefault="00E37465">
            <w:pPr>
              <w:pStyle w:val="ConsPlusNormal"/>
              <w:jc w:val="center"/>
            </w:pPr>
            <w:r>
              <w:lastRenderedPageBreak/>
              <w:t xml:space="preserve">В спортивную сборную команду муниципального </w:t>
            </w:r>
            <w:r>
              <w:lastRenderedPageBreak/>
              <w:t>образования - 20 баллов</w:t>
            </w:r>
          </w:p>
        </w:tc>
      </w:tr>
      <w:tr w:rsidR="00E37465">
        <w:tc>
          <w:tcPr>
            <w:tcW w:w="567" w:type="dxa"/>
          </w:tcPr>
          <w:p w:rsidR="00E37465" w:rsidRDefault="00E37465">
            <w:pPr>
              <w:pStyle w:val="ConsPlusNormal"/>
              <w:jc w:val="center"/>
            </w:pPr>
            <w:r>
              <w:lastRenderedPageBreak/>
              <w:t>9.</w:t>
            </w:r>
          </w:p>
        </w:tc>
        <w:tc>
          <w:tcPr>
            <w:tcW w:w="3515" w:type="dxa"/>
          </w:tcPr>
          <w:p w:rsidR="00E37465" w:rsidRDefault="00E37465">
            <w:pPr>
              <w:pStyle w:val="ConsPlusNormal"/>
              <w:jc w:val="center"/>
            </w:pPr>
            <w:r>
              <w:t>Результаты сдачи контрольно-переводных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 проходящими спортивную подготовку</w:t>
            </w:r>
          </w:p>
        </w:tc>
        <w:tc>
          <w:tcPr>
            <w:tcW w:w="2948" w:type="dxa"/>
          </w:tcPr>
          <w:p w:rsidR="00E37465" w:rsidRDefault="00E37465">
            <w:pPr>
              <w:pStyle w:val="ConsPlusNormal"/>
              <w:jc w:val="center"/>
            </w:pPr>
            <w:r>
              <w:t>От 95% до 100% выполнения контрольно-переводных нормативов - 150 баллов</w:t>
            </w:r>
          </w:p>
        </w:tc>
        <w:tc>
          <w:tcPr>
            <w:tcW w:w="2948" w:type="dxa"/>
          </w:tcPr>
          <w:p w:rsidR="00E37465" w:rsidRDefault="00E37465">
            <w:pPr>
              <w:pStyle w:val="ConsPlusNormal"/>
              <w:jc w:val="center"/>
            </w:pPr>
            <w:r>
              <w:t>От 85% до 94% выполнения контрольно-переводных нормативов - 100 баллов</w:t>
            </w:r>
          </w:p>
        </w:tc>
        <w:tc>
          <w:tcPr>
            <w:tcW w:w="2778" w:type="dxa"/>
          </w:tcPr>
          <w:p w:rsidR="00E37465" w:rsidRDefault="00E37465">
            <w:pPr>
              <w:pStyle w:val="ConsPlusNormal"/>
              <w:jc w:val="center"/>
            </w:pPr>
            <w:r>
              <w:t>От 70% до 84% выполнения контрольно-переводных нормативов - 50 баллов</w:t>
            </w:r>
          </w:p>
        </w:tc>
      </w:tr>
      <w:tr w:rsidR="00E37465">
        <w:tc>
          <w:tcPr>
            <w:tcW w:w="567" w:type="dxa"/>
            <w:vMerge w:val="restart"/>
          </w:tcPr>
          <w:p w:rsidR="00E37465" w:rsidRDefault="00E37465">
            <w:pPr>
              <w:pStyle w:val="ConsPlusNormal"/>
              <w:jc w:val="center"/>
            </w:pPr>
            <w:r>
              <w:t>10.</w:t>
            </w:r>
          </w:p>
        </w:tc>
        <w:tc>
          <w:tcPr>
            <w:tcW w:w="3515" w:type="dxa"/>
            <w:vMerge w:val="restart"/>
          </w:tcPr>
          <w:p w:rsidR="00E37465" w:rsidRDefault="00E37465">
            <w:pPr>
              <w:pStyle w:val="ConsPlusNormal"/>
              <w:jc w:val="center"/>
            </w:pPr>
            <w:r>
              <w:t>Участие тренера в семинарах, конференциях, проведение открытых занятий, мастер-классов и других мероприятий</w:t>
            </w:r>
          </w:p>
        </w:tc>
        <w:tc>
          <w:tcPr>
            <w:tcW w:w="2948" w:type="dxa"/>
          </w:tcPr>
          <w:p w:rsidR="00E37465" w:rsidRDefault="00E37465">
            <w:pPr>
              <w:pStyle w:val="ConsPlusNormal"/>
              <w:jc w:val="center"/>
            </w:pPr>
            <w:r>
              <w:t>Проводимые на уровне Российской Федерации, международных организаций:</w:t>
            </w:r>
          </w:p>
          <w:p w:rsidR="00E37465" w:rsidRDefault="00E37465">
            <w:pPr>
              <w:pStyle w:val="ConsPlusNormal"/>
              <w:jc w:val="center"/>
            </w:pPr>
            <w:r>
              <w:t>1 мероприятие - 90 баллов</w:t>
            </w:r>
          </w:p>
          <w:p w:rsidR="00E37465" w:rsidRDefault="00E37465">
            <w:pPr>
              <w:pStyle w:val="ConsPlusNormal"/>
              <w:jc w:val="center"/>
            </w:pPr>
            <w:r>
              <w:t>2 и более мероприятий - 100 баллов</w:t>
            </w:r>
          </w:p>
        </w:tc>
        <w:tc>
          <w:tcPr>
            <w:tcW w:w="2948" w:type="dxa"/>
          </w:tcPr>
          <w:p w:rsidR="00E37465" w:rsidRDefault="00E37465">
            <w:pPr>
              <w:pStyle w:val="ConsPlusNormal"/>
              <w:jc w:val="center"/>
            </w:pPr>
            <w:r>
              <w:t>Проводимые на уровне субъекта Российской Федерации:</w:t>
            </w:r>
          </w:p>
          <w:p w:rsidR="00E37465" w:rsidRDefault="00E37465">
            <w:pPr>
              <w:pStyle w:val="ConsPlusNormal"/>
              <w:jc w:val="center"/>
            </w:pPr>
            <w:r>
              <w:t>1 мероприятие - 60 баллов</w:t>
            </w:r>
          </w:p>
          <w:p w:rsidR="00E37465" w:rsidRDefault="00E37465">
            <w:pPr>
              <w:pStyle w:val="ConsPlusNormal"/>
              <w:jc w:val="center"/>
            </w:pPr>
            <w:r>
              <w:t>2 и более мероприятий - 70 баллов</w:t>
            </w:r>
          </w:p>
        </w:tc>
        <w:tc>
          <w:tcPr>
            <w:tcW w:w="2778" w:type="dxa"/>
          </w:tcPr>
          <w:p w:rsidR="00E37465" w:rsidRDefault="00E37465">
            <w:pPr>
              <w:pStyle w:val="ConsPlusNormal"/>
              <w:jc w:val="center"/>
            </w:pPr>
            <w:r>
              <w:t>Проводимые на уровне муниципальных образований:</w:t>
            </w:r>
          </w:p>
          <w:p w:rsidR="00E37465" w:rsidRDefault="00E37465">
            <w:pPr>
              <w:pStyle w:val="ConsPlusNormal"/>
              <w:jc w:val="center"/>
            </w:pPr>
            <w:r>
              <w:t>1-2 мероприятия - 30 баллов</w:t>
            </w:r>
          </w:p>
          <w:p w:rsidR="00E37465" w:rsidRDefault="00E37465">
            <w:pPr>
              <w:pStyle w:val="ConsPlusNormal"/>
              <w:jc w:val="center"/>
            </w:pPr>
            <w:r>
              <w:t>3 и более мероприятий - 40 баллов</w:t>
            </w: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Проводимые на уровне субъекта Российской Федерации: &lt;*&gt;</w:t>
            </w:r>
          </w:p>
          <w:p w:rsidR="00E37465" w:rsidRDefault="00E37465">
            <w:pPr>
              <w:pStyle w:val="ConsPlusNormal"/>
              <w:jc w:val="center"/>
            </w:pPr>
            <w:r>
              <w:t>1 мероприятие - 60 баллов</w:t>
            </w:r>
          </w:p>
          <w:p w:rsidR="00E37465" w:rsidRDefault="00E37465">
            <w:pPr>
              <w:pStyle w:val="ConsPlusNormal"/>
              <w:jc w:val="center"/>
            </w:pPr>
            <w:r>
              <w:t>2 и более мероприятий - 70 баллов</w:t>
            </w:r>
          </w:p>
        </w:tc>
        <w:tc>
          <w:tcPr>
            <w:tcW w:w="2948" w:type="dxa"/>
          </w:tcPr>
          <w:p w:rsidR="00E37465" w:rsidRDefault="00E37465">
            <w:pPr>
              <w:pStyle w:val="ConsPlusNormal"/>
              <w:jc w:val="center"/>
            </w:pPr>
            <w:r>
              <w:t>Проводимые на уровне муниципальных образований:</w:t>
            </w:r>
          </w:p>
          <w:p w:rsidR="00E37465" w:rsidRDefault="00E37465">
            <w:pPr>
              <w:pStyle w:val="ConsPlusNormal"/>
              <w:jc w:val="center"/>
            </w:pPr>
            <w:r>
              <w:t>1-2 мероприятия - 30 баллов</w:t>
            </w:r>
          </w:p>
          <w:p w:rsidR="00E37465" w:rsidRDefault="00E37465">
            <w:pPr>
              <w:pStyle w:val="ConsPlusNormal"/>
              <w:jc w:val="center"/>
            </w:pPr>
            <w:r>
              <w:t>3 и более мероприятий - 40 баллов</w:t>
            </w:r>
          </w:p>
        </w:tc>
        <w:tc>
          <w:tcPr>
            <w:tcW w:w="2778" w:type="dxa"/>
          </w:tcPr>
          <w:p w:rsidR="00E37465" w:rsidRDefault="00E37465">
            <w:pPr>
              <w:pStyle w:val="ConsPlusNormal"/>
              <w:jc w:val="center"/>
            </w:pPr>
            <w:r>
              <w:t>Проводимые организацией:</w:t>
            </w:r>
          </w:p>
          <w:p w:rsidR="00E37465" w:rsidRDefault="00E37465">
            <w:pPr>
              <w:pStyle w:val="ConsPlusNormal"/>
              <w:jc w:val="center"/>
            </w:pPr>
            <w:r>
              <w:t>1-2 мероприятия - 20 баллов</w:t>
            </w:r>
          </w:p>
          <w:p w:rsidR="00E37465" w:rsidRDefault="00E37465">
            <w:pPr>
              <w:pStyle w:val="ConsPlusNormal"/>
              <w:jc w:val="center"/>
            </w:pPr>
            <w:r>
              <w:t>3 и более мероприятий - 30 баллов</w:t>
            </w: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Проводимые на уровне муниципальных образований: &lt;*&gt;</w:t>
            </w:r>
          </w:p>
          <w:p w:rsidR="00E37465" w:rsidRDefault="00E37465">
            <w:pPr>
              <w:pStyle w:val="ConsPlusNormal"/>
              <w:jc w:val="center"/>
            </w:pPr>
            <w:r>
              <w:t>1-2 мероприятия - 30 баллов</w:t>
            </w:r>
          </w:p>
          <w:p w:rsidR="00E37465" w:rsidRDefault="00E37465">
            <w:pPr>
              <w:pStyle w:val="ConsPlusNormal"/>
              <w:jc w:val="center"/>
            </w:pPr>
            <w:r>
              <w:t>3 и более мероприятий - 40 баллов</w:t>
            </w:r>
          </w:p>
        </w:tc>
        <w:tc>
          <w:tcPr>
            <w:tcW w:w="2948" w:type="dxa"/>
            <w:vMerge w:val="restart"/>
          </w:tcPr>
          <w:p w:rsidR="00E37465" w:rsidRDefault="00E37465">
            <w:pPr>
              <w:pStyle w:val="ConsPlusNormal"/>
              <w:jc w:val="center"/>
            </w:pPr>
            <w:r>
              <w:t>Проводимые организацией: &lt;*&gt;</w:t>
            </w:r>
          </w:p>
          <w:p w:rsidR="00E37465" w:rsidRDefault="00E37465">
            <w:pPr>
              <w:pStyle w:val="ConsPlusNormal"/>
              <w:jc w:val="center"/>
            </w:pPr>
            <w:r>
              <w:t>1-2 мероприятия - 20 баллов</w:t>
            </w:r>
          </w:p>
          <w:p w:rsidR="00E37465" w:rsidRDefault="00E37465">
            <w:pPr>
              <w:pStyle w:val="ConsPlusNormal"/>
              <w:jc w:val="center"/>
            </w:pPr>
            <w:r>
              <w:t>3 и более мероприятий - 30 баллов</w:t>
            </w:r>
          </w:p>
        </w:tc>
        <w:tc>
          <w:tcPr>
            <w:tcW w:w="2778" w:type="dxa"/>
            <w:vMerge w:val="restart"/>
          </w:tcPr>
          <w:p w:rsidR="00E37465" w:rsidRDefault="00E37465">
            <w:pPr>
              <w:pStyle w:val="ConsPlusNormal"/>
              <w:jc w:val="center"/>
            </w:pP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Проводимые организацией: &lt;*&gt;</w:t>
            </w:r>
          </w:p>
          <w:p w:rsidR="00E37465" w:rsidRDefault="00E37465">
            <w:pPr>
              <w:pStyle w:val="ConsPlusNormal"/>
              <w:jc w:val="center"/>
            </w:pPr>
            <w:r>
              <w:t>1-2 мероприятия - 20 баллов</w:t>
            </w:r>
          </w:p>
          <w:p w:rsidR="00E37465" w:rsidRDefault="00E37465">
            <w:pPr>
              <w:pStyle w:val="ConsPlusNormal"/>
              <w:jc w:val="center"/>
            </w:pPr>
            <w:r>
              <w:t>3 и более мероприятий - 30 баллов</w:t>
            </w:r>
          </w:p>
        </w:tc>
        <w:tc>
          <w:tcPr>
            <w:tcW w:w="2948" w:type="dxa"/>
            <w:vMerge/>
          </w:tcPr>
          <w:p w:rsidR="00E37465" w:rsidRDefault="00E37465"/>
        </w:tc>
        <w:tc>
          <w:tcPr>
            <w:tcW w:w="2778" w:type="dxa"/>
            <w:vMerge/>
          </w:tcPr>
          <w:p w:rsidR="00E37465" w:rsidRDefault="00E37465"/>
        </w:tc>
      </w:tr>
      <w:tr w:rsidR="00E37465">
        <w:tc>
          <w:tcPr>
            <w:tcW w:w="567" w:type="dxa"/>
            <w:vMerge w:val="restart"/>
          </w:tcPr>
          <w:p w:rsidR="00E37465" w:rsidRDefault="00E37465">
            <w:pPr>
              <w:pStyle w:val="ConsPlusNormal"/>
              <w:jc w:val="center"/>
            </w:pPr>
            <w:r>
              <w:t>11.</w:t>
            </w:r>
          </w:p>
        </w:tc>
        <w:tc>
          <w:tcPr>
            <w:tcW w:w="3515" w:type="dxa"/>
            <w:vMerge w:val="restart"/>
          </w:tcPr>
          <w:p w:rsidR="00E37465" w:rsidRDefault="00E37465">
            <w:pPr>
              <w:pStyle w:val="ConsPlusNormal"/>
              <w:jc w:val="center"/>
            </w:pPr>
            <w:r>
              <w:t>Наличие методических разработок (публикаций) (баллы суммируются)</w:t>
            </w:r>
          </w:p>
        </w:tc>
        <w:tc>
          <w:tcPr>
            <w:tcW w:w="2948" w:type="dxa"/>
          </w:tcPr>
          <w:p w:rsidR="00E37465" w:rsidRDefault="00E37465">
            <w:pPr>
              <w:pStyle w:val="ConsPlusNormal"/>
              <w:jc w:val="center"/>
            </w:pPr>
            <w:r>
              <w:t>Издаваемые на уровне Российской Федерации, международными организациями - 100 баллов</w:t>
            </w:r>
          </w:p>
        </w:tc>
        <w:tc>
          <w:tcPr>
            <w:tcW w:w="2948" w:type="dxa"/>
          </w:tcPr>
          <w:p w:rsidR="00E37465" w:rsidRDefault="00E37465">
            <w:pPr>
              <w:pStyle w:val="ConsPlusNormal"/>
              <w:jc w:val="center"/>
            </w:pPr>
            <w:r>
              <w:t>Издаваемые на уровне субъекта Российской Федерации - 70 баллов</w:t>
            </w:r>
          </w:p>
        </w:tc>
        <w:tc>
          <w:tcPr>
            <w:tcW w:w="2778" w:type="dxa"/>
          </w:tcPr>
          <w:p w:rsidR="00E37465" w:rsidRDefault="00E37465">
            <w:pPr>
              <w:pStyle w:val="ConsPlusNormal"/>
              <w:jc w:val="center"/>
            </w:pPr>
            <w:r>
              <w:t>Издаваемые на уровне муниципального образования - 40 баллов</w:t>
            </w: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Издаваемые на уровне субъекта Российской Федерации &lt;*&gt; - 70 баллов</w:t>
            </w:r>
          </w:p>
        </w:tc>
        <w:tc>
          <w:tcPr>
            <w:tcW w:w="2948" w:type="dxa"/>
            <w:vMerge w:val="restart"/>
          </w:tcPr>
          <w:p w:rsidR="00E37465" w:rsidRDefault="00E37465">
            <w:pPr>
              <w:pStyle w:val="ConsPlusNormal"/>
              <w:jc w:val="center"/>
            </w:pPr>
            <w:r>
              <w:t>Издаваемые на уровне муниципального образования &lt;*&gt; - 40 баллов</w:t>
            </w:r>
          </w:p>
        </w:tc>
        <w:tc>
          <w:tcPr>
            <w:tcW w:w="2778" w:type="dxa"/>
            <w:vMerge w:val="restart"/>
          </w:tcPr>
          <w:p w:rsidR="00E37465" w:rsidRDefault="00E37465">
            <w:pPr>
              <w:pStyle w:val="ConsPlusNormal"/>
              <w:jc w:val="center"/>
            </w:pP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Издаваемые на уровне муниципального образования &lt;**&gt; - 40 баллов</w:t>
            </w:r>
          </w:p>
        </w:tc>
        <w:tc>
          <w:tcPr>
            <w:tcW w:w="2948" w:type="dxa"/>
            <w:vMerge/>
          </w:tcPr>
          <w:p w:rsidR="00E37465" w:rsidRDefault="00E37465"/>
        </w:tc>
        <w:tc>
          <w:tcPr>
            <w:tcW w:w="2778" w:type="dxa"/>
            <w:vMerge/>
          </w:tcPr>
          <w:p w:rsidR="00E37465" w:rsidRDefault="00E37465"/>
        </w:tc>
      </w:tr>
      <w:tr w:rsidR="00E37465">
        <w:tc>
          <w:tcPr>
            <w:tcW w:w="567" w:type="dxa"/>
            <w:vMerge w:val="restart"/>
          </w:tcPr>
          <w:p w:rsidR="00E37465" w:rsidRDefault="00E37465">
            <w:pPr>
              <w:pStyle w:val="ConsPlusNormal"/>
              <w:jc w:val="center"/>
            </w:pPr>
            <w:r>
              <w:t>12.</w:t>
            </w:r>
          </w:p>
        </w:tc>
        <w:tc>
          <w:tcPr>
            <w:tcW w:w="3515" w:type="dxa"/>
            <w:vMerge w:val="restart"/>
          </w:tcPr>
          <w:p w:rsidR="00E37465" w:rsidRDefault="00E37465">
            <w:pPr>
              <w:pStyle w:val="ConsPlusNormal"/>
              <w:jc w:val="center"/>
            </w:pPr>
            <w:r>
              <w:t xml:space="preserve">Наличие почетных спортивных званий и(или) ведомственных наград, поощрений за весь период профессиональной деятельности тренера (баллы суммируются, при наличии нескольких почетных спортивных званий и(или) </w:t>
            </w:r>
            <w:r>
              <w:lastRenderedPageBreak/>
              <w:t>ведомственных наград, поощрений одного уровня баллы считаются один раз)</w:t>
            </w:r>
          </w:p>
        </w:tc>
        <w:tc>
          <w:tcPr>
            <w:tcW w:w="2948" w:type="dxa"/>
          </w:tcPr>
          <w:p w:rsidR="00E37465" w:rsidRDefault="00E37465">
            <w:pPr>
              <w:pStyle w:val="ConsPlusNormal"/>
              <w:jc w:val="center"/>
            </w:pPr>
            <w:r>
              <w:lastRenderedPageBreak/>
              <w:t>Уровень Российской Федерации - 300 баллов</w:t>
            </w:r>
          </w:p>
        </w:tc>
        <w:tc>
          <w:tcPr>
            <w:tcW w:w="2948" w:type="dxa"/>
          </w:tcPr>
          <w:p w:rsidR="00E37465" w:rsidRDefault="00E37465">
            <w:pPr>
              <w:pStyle w:val="ConsPlusNormal"/>
              <w:jc w:val="center"/>
            </w:pPr>
            <w:r>
              <w:t>Уровень субъекта Российской Федерации - 200 баллов</w:t>
            </w:r>
          </w:p>
        </w:tc>
        <w:tc>
          <w:tcPr>
            <w:tcW w:w="2778" w:type="dxa"/>
          </w:tcPr>
          <w:p w:rsidR="00E37465" w:rsidRDefault="00E37465">
            <w:pPr>
              <w:pStyle w:val="ConsPlusNormal"/>
              <w:jc w:val="center"/>
            </w:pPr>
            <w:r>
              <w:t>Уровень муниципального образования - 100 баллов</w:t>
            </w: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Уровень субъекта Российской Федерации &lt;*&gt; - 200 баллов</w:t>
            </w:r>
          </w:p>
        </w:tc>
        <w:tc>
          <w:tcPr>
            <w:tcW w:w="2948" w:type="dxa"/>
          </w:tcPr>
          <w:p w:rsidR="00E37465" w:rsidRDefault="00E37465">
            <w:pPr>
              <w:pStyle w:val="ConsPlusNormal"/>
              <w:jc w:val="center"/>
            </w:pPr>
            <w:r>
              <w:t>Уровень муниципального образования &lt;*&gt; - 100 баллов</w:t>
            </w:r>
          </w:p>
        </w:tc>
        <w:tc>
          <w:tcPr>
            <w:tcW w:w="2778" w:type="dxa"/>
            <w:vMerge w:val="restart"/>
          </w:tcPr>
          <w:p w:rsidR="00E37465" w:rsidRDefault="00E37465">
            <w:pPr>
              <w:pStyle w:val="ConsPlusNormal"/>
              <w:jc w:val="center"/>
            </w:pPr>
            <w:r>
              <w:t>Уровень организации - 50 баллов</w:t>
            </w:r>
          </w:p>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Уровень муниципального образования &lt;**&gt; 100 баллов</w:t>
            </w:r>
          </w:p>
        </w:tc>
        <w:tc>
          <w:tcPr>
            <w:tcW w:w="2948" w:type="dxa"/>
            <w:vMerge w:val="restart"/>
          </w:tcPr>
          <w:p w:rsidR="00E37465" w:rsidRDefault="00E37465">
            <w:pPr>
              <w:pStyle w:val="ConsPlusNormal"/>
              <w:jc w:val="center"/>
            </w:pPr>
            <w:r>
              <w:t>Уровень организации &lt;**&gt; - 50 баллов</w:t>
            </w:r>
          </w:p>
        </w:tc>
        <w:tc>
          <w:tcPr>
            <w:tcW w:w="2778" w:type="dxa"/>
            <w:vMerge/>
          </w:tcPr>
          <w:p w:rsidR="00E37465" w:rsidRDefault="00E37465"/>
        </w:tc>
      </w:tr>
      <w:tr w:rsidR="00E37465">
        <w:tc>
          <w:tcPr>
            <w:tcW w:w="567" w:type="dxa"/>
            <w:vMerge/>
          </w:tcPr>
          <w:p w:rsidR="00E37465" w:rsidRDefault="00E37465"/>
        </w:tc>
        <w:tc>
          <w:tcPr>
            <w:tcW w:w="3515" w:type="dxa"/>
            <w:vMerge/>
          </w:tcPr>
          <w:p w:rsidR="00E37465" w:rsidRDefault="00E37465"/>
        </w:tc>
        <w:tc>
          <w:tcPr>
            <w:tcW w:w="2948" w:type="dxa"/>
          </w:tcPr>
          <w:p w:rsidR="00E37465" w:rsidRDefault="00E37465">
            <w:pPr>
              <w:pStyle w:val="ConsPlusNormal"/>
              <w:jc w:val="center"/>
            </w:pPr>
            <w:r>
              <w:t>Уровень организации &lt;**&gt; - 50 баллов</w:t>
            </w:r>
          </w:p>
        </w:tc>
        <w:tc>
          <w:tcPr>
            <w:tcW w:w="2948" w:type="dxa"/>
            <w:vMerge/>
          </w:tcPr>
          <w:p w:rsidR="00E37465" w:rsidRDefault="00E37465"/>
        </w:tc>
        <w:tc>
          <w:tcPr>
            <w:tcW w:w="2778" w:type="dxa"/>
            <w:vMerge/>
          </w:tcPr>
          <w:p w:rsidR="00E37465" w:rsidRDefault="00E37465"/>
        </w:tc>
      </w:tr>
      <w:tr w:rsidR="00E37465">
        <w:tc>
          <w:tcPr>
            <w:tcW w:w="4082" w:type="dxa"/>
            <w:gridSpan w:val="2"/>
          </w:tcPr>
          <w:p w:rsidR="00E37465" w:rsidRDefault="00E37465">
            <w:pPr>
              <w:pStyle w:val="ConsPlusNormal"/>
            </w:pPr>
            <w:r>
              <w:lastRenderedPageBreak/>
              <w:t>Сумма баллов, необходимых для присвоения квалификационной категории</w:t>
            </w:r>
          </w:p>
        </w:tc>
        <w:tc>
          <w:tcPr>
            <w:tcW w:w="2948" w:type="dxa"/>
          </w:tcPr>
          <w:p w:rsidR="00E37465" w:rsidRDefault="00E37465">
            <w:pPr>
              <w:pStyle w:val="ConsPlusNormal"/>
              <w:jc w:val="center"/>
            </w:pPr>
            <w:r>
              <w:t>Не менее 1000 баллов</w:t>
            </w:r>
          </w:p>
        </w:tc>
        <w:tc>
          <w:tcPr>
            <w:tcW w:w="2948" w:type="dxa"/>
          </w:tcPr>
          <w:p w:rsidR="00E37465" w:rsidRDefault="00E37465">
            <w:pPr>
              <w:pStyle w:val="ConsPlusNormal"/>
              <w:jc w:val="center"/>
            </w:pPr>
            <w:r>
              <w:t>Не менее 700 баллов</w:t>
            </w:r>
          </w:p>
          <w:p w:rsidR="00E37465" w:rsidRDefault="00E37465">
            <w:pPr>
              <w:pStyle w:val="ConsPlusNormal"/>
              <w:jc w:val="center"/>
            </w:pPr>
            <w:r>
              <w:t xml:space="preserve">(с учетом баллов из </w:t>
            </w:r>
            <w:hyperlink w:anchor="P503" w:history="1">
              <w:r>
                <w:rPr>
                  <w:color w:val="0000FF"/>
                </w:rPr>
                <w:t>столбца 3</w:t>
              </w:r>
            </w:hyperlink>
            <w:r>
              <w:t>)</w:t>
            </w:r>
          </w:p>
        </w:tc>
        <w:tc>
          <w:tcPr>
            <w:tcW w:w="2778" w:type="dxa"/>
          </w:tcPr>
          <w:p w:rsidR="00E37465" w:rsidRDefault="00E37465">
            <w:pPr>
              <w:pStyle w:val="ConsPlusNormal"/>
              <w:jc w:val="center"/>
            </w:pPr>
            <w:r>
              <w:t>Не менее 300 баллов</w:t>
            </w:r>
          </w:p>
          <w:p w:rsidR="00E37465" w:rsidRDefault="00E37465">
            <w:pPr>
              <w:pStyle w:val="ConsPlusNormal"/>
              <w:jc w:val="center"/>
            </w:pPr>
            <w:r>
              <w:t xml:space="preserve">(с учетом баллов из </w:t>
            </w:r>
            <w:hyperlink w:anchor="P503" w:history="1">
              <w:r>
                <w:rPr>
                  <w:color w:val="0000FF"/>
                </w:rPr>
                <w:t>столбцов 3</w:t>
              </w:r>
            </w:hyperlink>
            <w:r>
              <w:t xml:space="preserve"> и </w:t>
            </w:r>
            <w:hyperlink w:anchor="P504" w:history="1">
              <w:r>
                <w:rPr>
                  <w:color w:val="0000FF"/>
                </w:rPr>
                <w:t>4</w:t>
              </w:r>
            </w:hyperlink>
            <w:r>
              <w:t>)</w:t>
            </w:r>
          </w:p>
        </w:tc>
      </w:tr>
    </w:tbl>
    <w:p w:rsidR="00E37465" w:rsidRDefault="00E37465">
      <w:pPr>
        <w:sectPr w:rsidR="00E37465">
          <w:pgSz w:w="16838" w:h="11905" w:orient="landscape"/>
          <w:pgMar w:top="1701" w:right="1134" w:bottom="850" w:left="1134" w:header="0" w:footer="0" w:gutter="0"/>
          <w:cols w:space="720"/>
        </w:sectPr>
      </w:pPr>
    </w:p>
    <w:p w:rsidR="00E37465" w:rsidRDefault="00E37465">
      <w:pPr>
        <w:pStyle w:val="ConsPlusNormal"/>
      </w:pPr>
    </w:p>
    <w:p w:rsidR="00E37465" w:rsidRDefault="00E37465">
      <w:pPr>
        <w:pStyle w:val="ConsPlusNormal"/>
      </w:pPr>
    </w:p>
    <w:p w:rsidR="00E37465" w:rsidRDefault="00E37465">
      <w:pPr>
        <w:pStyle w:val="ConsPlusNormal"/>
      </w:pPr>
    </w:p>
    <w:p w:rsidR="00E37465" w:rsidRDefault="00E37465">
      <w:pPr>
        <w:pStyle w:val="ConsPlusNormal"/>
      </w:pPr>
    </w:p>
    <w:p w:rsidR="00E37465" w:rsidRDefault="00E37465">
      <w:pPr>
        <w:pStyle w:val="ConsPlusNormal"/>
      </w:pPr>
    </w:p>
    <w:p w:rsidR="00E37465" w:rsidRDefault="00E37465">
      <w:pPr>
        <w:pStyle w:val="ConsPlusNormal"/>
        <w:jc w:val="right"/>
        <w:outlineLvl w:val="1"/>
      </w:pPr>
      <w:r>
        <w:t>Приложение 4</w:t>
      </w:r>
    </w:p>
    <w:p w:rsidR="00E37465" w:rsidRDefault="00E37465">
      <w:pPr>
        <w:pStyle w:val="ConsPlusNormal"/>
        <w:jc w:val="right"/>
      </w:pPr>
      <w:r>
        <w:t>к Административному регламенту</w:t>
      </w:r>
    </w:p>
    <w:p w:rsidR="00E37465" w:rsidRDefault="00E37465">
      <w:pPr>
        <w:pStyle w:val="ConsPlusNormal"/>
      </w:pPr>
    </w:p>
    <w:p w:rsidR="00E37465" w:rsidRDefault="00E37465">
      <w:pPr>
        <w:pStyle w:val="ConsPlusTitle"/>
        <w:jc w:val="center"/>
      </w:pPr>
      <w:bookmarkStart w:id="16" w:name="P757"/>
      <w:bookmarkEnd w:id="16"/>
      <w:r>
        <w:t>КВАЛИФИКАЦИОННЫЕ ТРЕБОВАНИЯ</w:t>
      </w:r>
    </w:p>
    <w:p w:rsidR="00E37465" w:rsidRDefault="00E37465">
      <w:pPr>
        <w:pStyle w:val="ConsPlusTitle"/>
        <w:jc w:val="center"/>
      </w:pPr>
      <w:r>
        <w:t>К ПРИСВОЕНИЮ КВАЛИФИКАЦИОННЫХ КАТЕГОРИЙ ИНЫХ СПЕЦИАЛИСТОВ</w:t>
      </w:r>
    </w:p>
    <w:p w:rsidR="00E37465" w:rsidRDefault="00E37465">
      <w:pPr>
        <w:pStyle w:val="ConsPlusTitle"/>
        <w:jc w:val="center"/>
      </w:pPr>
      <w:r>
        <w:t>В ОБЛАСТИ ФИЗИЧЕСКОЙ КУЛЬТУРЫ И СПОРТА &lt;2&gt;</w:t>
      </w:r>
    </w:p>
    <w:p w:rsidR="00E37465" w:rsidRDefault="00E37465">
      <w:pPr>
        <w:pStyle w:val="ConsPlusNormal"/>
      </w:pPr>
    </w:p>
    <w:p w:rsidR="00E37465" w:rsidRDefault="00E37465">
      <w:pPr>
        <w:pStyle w:val="ConsPlusNormal"/>
        <w:ind w:firstLine="540"/>
        <w:jc w:val="both"/>
      </w:pPr>
      <w:r>
        <w:t>--------------------------------</w:t>
      </w:r>
    </w:p>
    <w:p w:rsidR="00E37465" w:rsidRDefault="00E37465">
      <w:pPr>
        <w:pStyle w:val="ConsPlusNormal"/>
        <w:spacing w:before="220"/>
        <w:ind w:firstLine="540"/>
        <w:jc w:val="both"/>
      </w:pPr>
      <w:r>
        <w:t xml:space="preserve">&lt;2&gt; В соответствии с </w:t>
      </w:r>
      <w:hyperlink r:id="rId28" w:history="1">
        <w:r>
          <w:rPr>
            <w:color w:val="0000FF"/>
          </w:rPr>
          <w:t>Приказом</w:t>
        </w:r>
      </w:hyperlink>
      <w:r>
        <w:t xml:space="preserve"> Минспорта России от 19.12.2019 N 1076 "Об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 физической культуры и спорта" (зарегистрировано в Минюсте России 29.04.2020 N 58249).</w:t>
      </w:r>
    </w:p>
    <w:p w:rsidR="00E37465" w:rsidRDefault="00E374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2665"/>
        <w:gridCol w:w="2665"/>
        <w:gridCol w:w="2665"/>
      </w:tblGrid>
      <w:tr w:rsidR="00E37465">
        <w:tc>
          <w:tcPr>
            <w:tcW w:w="510" w:type="dxa"/>
            <w:vMerge w:val="restart"/>
          </w:tcPr>
          <w:p w:rsidR="00E37465" w:rsidRDefault="00E37465">
            <w:pPr>
              <w:pStyle w:val="ConsPlusNormal"/>
              <w:jc w:val="center"/>
            </w:pPr>
            <w:r>
              <w:t>N п/п</w:t>
            </w:r>
          </w:p>
        </w:tc>
        <w:tc>
          <w:tcPr>
            <w:tcW w:w="3118" w:type="dxa"/>
            <w:vMerge w:val="restart"/>
          </w:tcPr>
          <w:p w:rsidR="00E37465" w:rsidRDefault="00E37465">
            <w:pPr>
              <w:pStyle w:val="ConsPlusNormal"/>
              <w:jc w:val="center"/>
            </w:pPr>
            <w:r>
              <w:t>Квалификационные требования</w:t>
            </w:r>
          </w:p>
        </w:tc>
        <w:tc>
          <w:tcPr>
            <w:tcW w:w="7995" w:type="dxa"/>
            <w:gridSpan w:val="3"/>
          </w:tcPr>
          <w:p w:rsidR="00E37465" w:rsidRDefault="00E37465">
            <w:pPr>
              <w:pStyle w:val="ConsPlusNormal"/>
              <w:jc w:val="center"/>
            </w:pPr>
            <w:r>
              <w:t>Квалификационные категории</w:t>
            </w:r>
          </w:p>
        </w:tc>
      </w:tr>
      <w:tr w:rsidR="00E37465">
        <w:tc>
          <w:tcPr>
            <w:tcW w:w="510" w:type="dxa"/>
            <w:vMerge/>
          </w:tcPr>
          <w:p w:rsidR="00E37465" w:rsidRDefault="00E37465"/>
        </w:tc>
        <w:tc>
          <w:tcPr>
            <w:tcW w:w="3118" w:type="dxa"/>
            <w:vMerge/>
          </w:tcPr>
          <w:p w:rsidR="00E37465" w:rsidRDefault="00E37465"/>
        </w:tc>
        <w:tc>
          <w:tcPr>
            <w:tcW w:w="2665" w:type="dxa"/>
          </w:tcPr>
          <w:p w:rsidR="00E37465" w:rsidRDefault="00E37465">
            <w:pPr>
              <w:pStyle w:val="ConsPlusNormal"/>
              <w:jc w:val="center"/>
            </w:pPr>
            <w:r>
              <w:t>Высшая</w:t>
            </w:r>
          </w:p>
        </w:tc>
        <w:tc>
          <w:tcPr>
            <w:tcW w:w="2665" w:type="dxa"/>
          </w:tcPr>
          <w:p w:rsidR="00E37465" w:rsidRDefault="00E37465">
            <w:pPr>
              <w:pStyle w:val="ConsPlusNormal"/>
              <w:jc w:val="center"/>
            </w:pPr>
            <w:r>
              <w:t>Первая</w:t>
            </w:r>
          </w:p>
        </w:tc>
        <w:tc>
          <w:tcPr>
            <w:tcW w:w="2665" w:type="dxa"/>
          </w:tcPr>
          <w:p w:rsidR="00E37465" w:rsidRDefault="00E37465">
            <w:pPr>
              <w:pStyle w:val="ConsPlusNormal"/>
              <w:jc w:val="center"/>
            </w:pPr>
            <w:r>
              <w:t>Вторая</w:t>
            </w:r>
          </w:p>
        </w:tc>
      </w:tr>
      <w:tr w:rsidR="00E37465">
        <w:tc>
          <w:tcPr>
            <w:tcW w:w="510" w:type="dxa"/>
          </w:tcPr>
          <w:p w:rsidR="00E37465" w:rsidRDefault="00E37465">
            <w:pPr>
              <w:pStyle w:val="ConsPlusNormal"/>
              <w:jc w:val="center"/>
            </w:pPr>
            <w:r>
              <w:t>1</w:t>
            </w:r>
          </w:p>
        </w:tc>
        <w:tc>
          <w:tcPr>
            <w:tcW w:w="3118" w:type="dxa"/>
          </w:tcPr>
          <w:p w:rsidR="00E37465" w:rsidRDefault="00E37465">
            <w:pPr>
              <w:pStyle w:val="ConsPlusNormal"/>
              <w:jc w:val="center"/>
            </w:pPr>
            <w:r>
              <w:t>2</w:t>
            </w:r>
          </w:p>
        </w:tc>
        <w:tc>
          <w:tcPr>
            <w:tcW w:w="2665" w:type="dxa"/>
          </w:tcPr>
          <w:p w:rsidR="00E37465" w:rsidRDefault="00E37465">
            <w:pPr>
              <w:pStyle w:val="ConsPlusNormal"/>
              <w:jc w:val="center"/>
            </w:pPr>
            <w:r>
              <w:t>3</w:t>
            </w:r>
          </w:p>
        </w:tc>
        <w:tc>
          <w:tcPr>
            <w:tcW w:w="2665" w:type="dxa"/>
          </w:tcPr>
          <w:p w:rsidR="00E37465" w:rsidRDefault="00E37465">
            <w:pPr>
              <w:pStyle w:val="ConsPlusNormal"/>
              <w:jc w:val="center"/>
            </w:pPr>
            <w:r>
              <w:t>4</w:t>
            </w:r>
          </w:p>
        </w:tc>
        <w:tc>
          <w:tcPr>
            <w:tcW w:w="2665" w:type="dxa"/>
          </w:tcPr>
          <w:p w:rsidR="00E37465" w:rsidRDefault="00E37465">
            <w:pPr>
              <w:pStyle w:val="ConsPlusNormal"/>
              <w:jc w:val="center"/>
            </w:pPr>
            <w:r>
              <w:t>5</w:t>
            </w:r>
          </w:p>
        </w:tc>
      </w:tr>
      <w:tr w:rsidR="00E37465">
        <w:tc>
          <w:tcPr>
            <w:tcW w:w="510" w:type="dxa"/>
          </w:tcPr>
          <w:p w:rsidR="00E37465" w:rsidRDefault="00E37465">
            <w:pPr>
              <w:pStyle w:val="ConsPlusNormal"/>
              <w:jc w:val="center"/>
            </w:pPr>
            <w:r>
              <w:t>1.</w:t>
            </w:r>
          </w:p>
        </w:tc>
        <w:tc>
          <w:tcPr>
            <w:tcW w:w="3118" w:type="dxa"/>
          </w:tcPr>
          <w:p w:rsidR="00E37465" w:rsidRDefault="00E37465">
            <w:pPr>
              <w:pStyle w:val="ConsPlusNormal"/>
            </w:pPr>
            <w:r>
              <w:t>Опыт работы по должности</w:t>
            </w:r>
          </w:p>
        </w:tc>
        <w:tc>
          <w:tcPr>
            <w:tcW w:w="2665" w:type="dxa"/>
          </w:tcPr>
          <w:p w:rsidR="00E37465" w:rsidRDefault="00E37465">
            <w:pPr>
              <w:pStyle w:val="ConsPlusNormal"/>
            </w:pPr>
            <w:r>
              <w:t>Не менее 5 лет - 300 баллов</w:t>
            </w:r>
          </w:p>
        </w:tc>
        <w:tc>
          <w:tcPr>
            <w:tcW w:w="2665" w:type="dxa"/>
          </w:tcPr>
          <w:p w:rsidR="00E37465" w:rsidRDefault="00E37465">
            <w:pPr>
              <w:pStyle w:val="ConsPlusNormal"/>
            </w:pPr>
            <w:r>
              <w:t>Не менее 3 лет - 200 баллов</w:t>
            </w:r>
          </w:p>
        </w:tc>
        <w:tc>
          <w:tcPr>
            <w:tcW w:w="2665" w:type="dxa"/>
          </w:tcPr>
          <w:p w:rsidR="00E37465" w:rsidRDefault="00E37465">
            <w:pPr>
              <w:pStyle w:val="ConsPlusNormal"/>
            </w:pPr>
            <w:r>
              <w:t>Не менее 1 года - 100 баллов</w:t>
            </w:r>
          </w:p>
        </w:tc>
      </w:tr>
      <w:tr w:rsidR="00E37465">
        <w:tc>
          <w:tcPr>
            <w:tcW w:w="510" w:type="dxa"/>
            <w:vMerge w:val="restart"/>
          </w:tcPr>
          <w:p w:rsidR="00E37465" w:rsidRDefault="00E37465">
            <w:pPr>
              <w:pStyle w:val="ConsPlusNormal"/>
              <w:jc w:val="center"/>
            </w:pPr>
            <w:r>
              <w:t>2.</w:t>
            </w:r>
          </w:p>
        </w:tc>
        <w:tc>
          <w:tcPr>
            <w:tcW w:w="3118" w:type="dxa"/>
            <w:vMerge w:val="restart"/>
          </w:tcPr>
          <w:p w:rsidR="00E37465" w:rsidRDefault="00E37465">
            <w:pPr>
              <w:pStyle w:val="ConsPlusNormal"/>
            </w:pPr>
            <w:r>
              <w:t xml:space="preserve">Наличие почетных спортивных званий и(или) ведомственных наград, поощрений за весь период профессиональной деятельности (баллы суммируются, при наличии </w:t>
            </w:r>
            <w:r>
              <w:lastRenderedPageBreak/>
              <w:t>нескольких почетных спортивных званий, ведомственных наград, поощрений одного уровня баллы считаются один раз)</w:t>
            </w:r>
          </w:p>
        </w:tc>
        <w:tc>
          <w:tcPr>
            <w:tcW w:w="2665" w:type="dxa"/>
          </w:tcPr>
          <w:p w:rsidR="00E37465" w:rsidRDefault="00E37465">
            <w:pPr>
              <w:pStyle w:val="ConsPlusNormal"/>
            </w:pPr>
            <w:r>
              <w:lastRenderedPageBreak/>
              <w:t>Уровень Российской Федерации - 300 баллов</w:t>
            </w:r>
          </w:p>
        </w:tc>
        <w:tc>
          <w:tcPr>
            <w:tcW w:w="2665" w:type="dxa"/>
          </w:tcPr>
          <w:p w:rsidR="00E37465" w:rsidRDefault="00E37465">
            <w:pPr>
              <w:pStyle w:val="ConsPlusNormal"/>
            </w:pPr>
            <w:r>
              <w:t>Уровень субъекта Российской Федерации - 200 баллов</w:t>
            </w:r>
          </w:p>
        </w:tc>
        <w:tc>
          <w:tcPr>
            <w:tcW w:w="2665" w:type="dxa"/>
          </w:tcPr>
          <w:p w:rsidR="00E37465" w:rsidRDefault="00E37465">
            <w:pPr>
              <w:pStyle w:val="ConsPlusNormal"/>
            </w:pPr>
            <w:r>
              <w:t>Уровень муниципального образования - 100 баллов</w:t>
            </w:r>
          </w:p>
        </w:tc>
      </w:tr>
      <w:tr w:rsidR="00E37465">
        <w:tc>
          <w:tcPr>
            <w:tcW w:w="510" w:type="dxa"/>
            <w:vMerge/>
          </w:tcPr>
          <w:p w:rsidR="00E37465" w:rsidRDefault="00E37465"/>
        </w:tc>
        <w:tc>
          <w:tcPr>
            <w:tcW w:w="3118" w:type="dxa"/>
            <w:vMerge/>
          </w:tcPr>
          <w:p w:rsidR="00E37465" w:rsidRDefault="00E37465"/>
        </w:tc>
        <w:tc>
          <w:tcPr>
            <w:tcW w:w="2665" w:type="dxa"/>
          </w:tcPr>
          <w:p w:rsidR="00E37465" w:rsidRDefault="00E37465">
            <w:pPr>
              <w:pStyle w:val="ConsPlusNormal"/>
            </w:pPr>
            <w:r>
              <w:t>Уровень субъекта Российской Федерации - 200 баллов</w:t>
            </w:r>
          </w:p>
        </w:tc>
        <w:tc>
          <w:tcPr>
            <w:tcW w:w="2665" w:type="dxa"/>
          </w:tcPr>
          <w:p w:rsidR="00E37465" w:rsidRDefault="00E37465">
            <w:pPr>
              <w:pStyle w:val="ConsPlusNormal"/>
            </w:pPr>
            <w:r>
              <w:t>Уровень муниципального образования - 100 баллов</w:t>
            </w:r>
          </w:p>
        </w:tc>
        <w:tc>
          <w:tcPr>
            <w:tcW w:w="2665" w:type="dxa"/>
            <w:vMerge w:val="restart"/>
          </w:tcPr>
          <w:p w:rsidR="00E37465" w:rsidRDefault="00E37465">
            <w:pPr>
              <w:pStyle w:val="ConsPlusNormal"/>
            </w:pPr>
            <w:r>
              <w:t>Уровень организации - 50 баллов</w:t>
            </w:r>
          </w:p>
        </w:tc>
      </w:tr>
      <w:tr w:rsidR="00E37465">
        <w:tc>
          <w:tcPr>
            <w:tcW w:w="510" w:type="dxa"/>
            <w:vMerge/>
          </w:tcPr>
          <w:p w:rsidR="00E37465" w:rsidRDefault="00E37465"/>
        </w:tc>
        <w:tc>
          <w:tcPr>
            <w:tcW w:w="3118" w:type="dxa"/>
            <w:vMerge/>
          </w:tcPr>
          <w:p w:rsidR="00E37465" w:rsidRDefault="00E37465"/>
        </w:tc>
        <w:tc>
          <w:tcPr>
            <w:tcW w:w="2665" w:type="dxa"/>
          </w:tcPr>
          <w:p w:rsidR="00E37465" w:rsidRDefault="00E37465">
            <w:pPr>
              <w:pStyle w:val="ConsPlusNormal"/>
            </w:pPr>
            <w:r>
              <w:t>Уровень муниципального образования - 100 баллов</w:t>
            </w:r>
          </w:p>
        </w:tc>
        <w:tc>
          <w:tcPr>
            <w:tcW w:w="2665" w:type="dxa"/>
            <w:vMerge w:val="restart"/>
          </w:tcPr>
          <w:p w:rsidR="00E37465" w:rsidRDefault="00E37465">
            <w:pPr>
              <w:pStyle w:val="ConsPlusNormal"/>
            </w:pPr>
            <w:r>
              <w:t>Уровень организации - 50 баллов</w:t>
            </w:r>
          </w:p>
        </w:tc>
        <w:tc>
          <w:tcPr>
            <w:tcW w:w="2665" w:type="dxa"/>
            <w:vMerge/>
          </w:tcPr>
          <w:p w:rsidR="00E37465" w:rsidRDefault="00E37465"/>
        </w:tc>
      </w:tr>
      <w:tr w:rsidR="00E37465">
        <w:tc>
          <w:tcPr>
            <w:tcW w:w="510" w:type="dxa"/>
            <w:vMerge/>
          </w:tcPr>
          <w:p w:rsidR="00E37465" w:rsidRDefault="00E37465"/>
        </w:tc>
        <w:tc>
          <w:tcPr>
            <w:tcW w:w="3118" w:type="dxa"/>
            <w:vMerge/>
          </w:tcPr>
          <w:p w:rsidR="00E37465" w:rsidRDefault="00E37465"/>
        </w:tc>
        <w:tc>
          <w:tcPr>
            <w:tcW w:w="2665" w:type="dxa"/>
          </w:tcPr>
          <w:p w:rsidR="00E37465" w:rsidRDefault="00E37465">
            <w:pPr>
              <w:pStyle w:val="ConsPlusNormal"/>
            </w:pPr>
            <w:r>
              <w:t>Уровень организации - 50 баллов</w:t>
            </w:r>
          </w:p>
        </w:tc>
        <w:tc>
          <w:tcPr>
            <w:tcW w:w="2665" w:type="dxa"/>
            <w:vMerge/>
          </w:tcPr>
          <w:p w:rsidR="00E37465" w:rsidRDefault="00E37465"/>
        </w:tc>
        <w:tc>
          <w:tcPr>
            <w:tcW w:w="2665" w:type="dxa"/>
            <w:vMerge/>
          </w:tcPr>
          <w:p w:rsidR="00E37465" w:rsidRDefault="00E37465"/>
        </w:tc>
      </w:tr>
      <w:tr w:rsidR="00E37465">
        <w:tc>
          <w:tcPr>
            <w:tcW w:w="510" w:type="dxa"/>
            <w:vMerge w:val="restart"/>
          </w:tcPr>
          <w:p w:rsidR="00E37465" w:rsidRDefault="00E37465">
            <w:pPr>
              <w:pStyle w:val="ConsPlusNormal"/>
              <w:jc w:val="center"/>
            </w:pPr>
            <w:r>
              <w:t>3.</w:t>
            </w:r>
          </w:p>
        </w:tc>
        <w:tc>
          <w:tcPr>
            <w:tcW w:w="3118" w:type="dxa"/>
            <w:vMerge w:val="restart"/>
          </w:tcPr>
          <w:p w:rsidR="00E37465" w:rsidRDefault="00E37465">
            <w:pPr>
              <w:pStyle w:val="ConsPlusNormal"/>
            </w:pPr>
            <w:r>
              <w:t>Участие в семинарах, конференциях, проведение открытых занятий, мастер-классов и других мероприятий</w:t>
            </w:r>
          </w:p>
        </w:tc>
        <w:tc>
          <w:tcPr>
            <w:tcW w:w="2665" w:type="dxa"/>
          </w:tcPr>
          <w:p w:rsidR="00E37465" w:rsidRDefault="00E37465">
            <w:pPr>
              <w:pStyle w:val="ConsPlusNormal"/>
            </w:pPr>
            <w:r>
              <w:t>Проводимые на уровне Российской Федерации, международных организаций:</w:t>
            </w:r>
          </w:p>
          <w:p w:rsidR="00E37465" w:rsidRDefault="00E37465">
            <w:pPr>
              <w:pStyle w:val="ConsPlusNormal"/>
            </w:pPr>
            <w:r>
              <w:t>1 мероприятие - 90 баллов</w:t>
            </w:r>
          </w:p>
          <w:p w:rsidR="00E37465" w:rsidRDefault="00E37465">
            <w:pPr>
              <w:pStyle w:val="ConsPlusNormal"/>
            </w:pPr>
            <w:r>
              <w:t>2 и более мероприятий - 100 баллов</w:t>
            </w:r>
          </w:p>
        </w:tc>
        <w:tc>
          <w:tcPr>
            <w:tcW w:w="2665" w:type="dxa"/>
          </w:tcPr>
          <w:p w:rsidR="00E37465" w:rsidRDefault="00E37465">
            <w:pPr>
              <w:pStyle w:val="ConsPlusNormal"/>
            </w:pPr>
            <w:r>
              <w:t>Проводимые на уровне субъекта Российской Федерации:</w:t>
            </w:r>
          </w:p>
          <w:p w:rsidR="00E37465" w:rsidRDefault="00E37465">
            <w:pPr>
              <w:pStyle w:val="ConsPlusNormal"/>
            </w:pPr>
            <w:r>
              <w:t>1 мероприятие - 60 баллов</w:t>
            </w:r>
          </w:p>
          <w:p w:rsidR="00E37465" w:rsidRDefault="00E37465">
            <w:pPr>
              <w:pStyle w:val="ConsPlusNormal"/>
            </w:pPr>
            <w:r>
              <w:t>2 и более мероприятий - 70 баллов</w:t>
            </w:r>
          </w:p>
        </w:tc>
        <w:tc>
          <w:tcPr>
            <w:tcW w:w="2665" w:type="dxa"/>
          </w:tcPr>
          <w:p w:rsidR="00E37465" w:rsidRDefault="00E37465">
            <w:pPr>
              <w:pStyle w:val="ConsPlusNormal"/>
            </w:pPr>
            <w:r>
              <w:t>Проводимые на уровне муниципальных образований:</w:t>
            </w:r>
          </w:p>
          <w:p w:rsidR="00E37465" w:rsidRDefault="00E37465">
            <w:pPr>
              <w:pStyle w:val="ConsPlusNormal"/>
            </w:pPr>
            <w:r>
              <w:t>1-2 мероприятия - 30 баллов</w:t>
            </w:r>
          </w:p>
          <w:p w:rsidR="00E37465" w:rsidRDefault="00E37465">
            <w:pPr>
              <w:pStyle w:val="ConsPlusNormal"/>
            </w:pPr>
            <w:r>
              <w:t>3 и более мероприятий - 40 баллов</w:t>
            </w:r>
          </w:p>
        </w:tc>
      </w:tr>
      <w:tr w:rsidR="00E37465">
        <w:tc>
          <w:tcPr>
            <w:tcW w:w="510" w:type="dxa"/>
            <w:vMerge/>
          </w:tcPr>
          <w:p w:rsidR="00E37465" w:rsidRDefault="00E37465"/>
        </w:tc>
        <w:tc>
          <w:tcPr>
            <w:tcW w:w="3118" w:type="dxa"/>
            <w:vMerge/>
          </w:tcPr>
          <w:p w:rsidR="00E37465" w:rsidRDefault="00E37465"/>
        </w:tc>
        <w:tc>
          <w:tcPr>
            <w:tcW w:w="2665" w:type="dxa"/>
          </w:tcPr>
          <w:p w:rsidR="00E37465" w:rsidRDefault="00E37465">
            <w:pPr>
              <w:pStyle w:val="ConsPlusNormal"/>
            </w:pPr>
            <w:r>
              <w:t>Проводимые на уровне субъекта Российской Федерации:</w:t>
            </w:r>
          </w:p>
          <w:p w:rsidR="00E37465" w:rsidRDefault="00E37465">
            <w:pPr>
              <w:pStyle w:val="ConsPlusNormal"/>
            </w:pPr>
            <w:r>
              <w:t>1 мероприятия - 60 баллов</w:t>
            </w:r>
          </w:p>
          <w:p w:rsidR="00E37465" w:rsidRDefault="00E37465">
            <w:pPr>
              <w:pStyle w:val="ConsPlusNormal"/>
            </w:pPr>
            <w:r>
              <w:t>2 и более мероприятий - 70 баллов</w:t>
            </w:r>
          </w:p>
        </w:tc>
        <w:tc>
          <w:tcPr>
            <w:tcW w:w="2665" w:type="dxa"/>
          </w:tcPr>
          <w:p w:rsidR="00E37465" w:rsidRDefault="00E37465">
            <w:pPr>
              <w:pStyle w:val="ConsPlusNormal"/>
            </w:pPr>
            <w:r>
              <w:t>Проводимые на уровне муниципальных образований:</w:t>
            </w:r>
          </w:p>
          <w:p w:rsidR="00E37465" w:rsidRDefault="00E37465">
            <w:pPr>
              <w:pStyle w:val="ConsPlusNormal"/>
            </w:pPr>
            <w:r>
              <w:t>1-2 мероприятия - 30 баллов</w:t>
            </w:r>
          </w:p>
          <w:p w:rsidR="00E37465" w:rsidRDefault="00E37465">
            <w:pPr>
              <w:pStyle w:val="ConsPlusNormal"/>
            </w:pPr>
            <w:r>
              <w:t>3 и более мероприятий - 40 баллов</w:t>
            </w:r>
          </w:p>
        </w:tc>
        <w:tc>
          <w:tcPr>
            <w:tcW w:w="2665" w:type="dxa"/>
            <w:vMerge w:val="restart"/>
          </w:tcPr>
          <w:p w:rsidR="00E37465" w:rsidRDefault="00E37465">
            <w:pPr>
              <w:pStyle w:val="ConsPlusNormal"/>
            </w:pPr>
            <w:r>
              <w:t>Проводимые организацией:</w:t>
            </w:r>
          </w:p>
          <w:p w:rsidR="00E37465" w:rsidRDefault="00E37465">
            <w:pPr>
              <w:pStyle w:val="ConsPlusNormal"/>
            </w:pPr>
            <w:r>
              <w:t>1-2 мероприятия - 20 баллов</w:t>
            </w:r>
          </w:p>
          <w:p w:rsidR="00E37465" w:rsidRDefault="00E37465">
            <w:pPr>
              <w:pStyle w:val="ConsPlusNormal"/>
            </w:pPr>
            <w:r>
              <w:t>3 и более мероприятий - 30 баллов</w:t>
            </w:r>
          </w:p>
        </w:tc>
      </w:tr>
      <w:tr w:rsidR="00E37465">
        <w:tc>
          <w:tcPr>
            <w:tcW w:w="510" w:type="dxa"/>
            <w:vMerge/>
          </w:tcPr>
          <w:p w:rsidR="00E37465" w:rsidRDefault="00E37465"/>
        </w:tc>
        <w:tc>
          <w:tcPr>
            <w:tcW w:w="3118" w:type="dxa"/>
            <w:vMerge/>
          </w:tcPr>
          <w:p w:rsidR="00E37465" w:rsidRDefault="00E37465"/>
        </w:tc>
        <w:tc>
          <w:tcPr>
            <w:tcW w:w="2665" w:type="dxa"/>
          </w:tcPr>
          <w:p w:rsidR="00E37465" w:rsidRDefault="00E37465">
            <w:pPr>
              <w:pStyle w:val="ConsPlusNormal"/>
            </w:pPr>
            <w:r>
              <w:t>Проводимые на уровне муниципальных образований:</w:t>
            </w:r>
          </w:p>
          <w:p w:rsidR="00E37465" w:rsidRDefault="00E37465">
            <w:pPr>
              <w:pStyle w:val="ConsPlusNormal"/>
            </w:pPr>
            <w:r>
              <w:t>1-2 мероприятия - 30 баллов</w:t>
            </w:r>
          </w:p>
          <w:p w:rsidR="00E37465" w:rsidRDefault="00E37465">
            <w:pPr>
              <w:pStyle w:val="ConsPlusNormal"/>
            </w:pPr>
            <w:r>
              <w:t>3 и более мероприятий - 40 баллов</w:t>
            </w:r>
          </w:p>
        </w:tc>
        <w:tc>
          <w:tcPr>
            <w:tcW w:w="2665" w:type="dxa"/>
            <w:vMerge w:val="restart"/>
          </w:tcPr>
          <w:p w:rsidR="00E37465" w:rsidRDefault="00E37465">
            <w:pPr>
              <w:pStyle w:val="ConsPlusNormal"/>
            </w:pPr>
            <w:r>
              <w:t>Проводимые организацией:</w:t>
            </w:r>
          </w:p>
          <w:p w:rsidR="00E37465" w:rsidRDefault="00E37465">
            <w:pPr>
              <w:pStyle w:val="ConsPlusNormal"/>
            </w:pPr>
            <w:r>
              <w:t>1-2 мероприятия - 20 баллов</w:t>
            </w:r>
          </w:p>
          <w:p w:rsidR="00E37465" w:rsidRDefault="00E37465">
            <w:pPr>
              <w:pStyle w:val="ConsPlusNormal"/>
            </w:pPr>
            <w:r>
              <w:t>3 и более мероприятий - 30 баллов</w:t>
            </w:r>
          </w:p>
        </w:tc>
        <w:tc>
          <w:tcPr>
            <w:tcW w:w="2665" w:type="dxa"/>
            <w:vMerge/>
          </w:tcPr>
          <w:p w:rsidR="00E37465" w:rsidRDefault="00E37465"/>
        </w:tc>
      </w:tr>
      <w:tr w:rsidR="00E37465">
        <w:tc>
          <w:tcPr>
            <w:tcW w:w="510" w:type="dxa"/>
            <w:vMerge/>
          </w:tcPr>
          <w:p w:rsidR="00E37465" w:rsidRDefault="00E37465"/>
        </w:tc>
        <w:tc>
          <w:tcPr>
            <w:tcW w:w="3118" w:type="dxa"/>
            <w:vMerge/>
          </w:tcPr>
          <w:p w:rsidR="00E37465" w:rsidRDefault="00E37465"/>
        </w:tc>
        <w:tc>
          <w:tcPr>
            <w:tcW w:w="2665" w:type="dxa"/>
          </w:tcPr>
          <w:p w:rsidR="00E37465" w:rsidRDefault="00E37465">
            <w:pPr>
              <w:pStyle w:val="ConsPlusNormal"/>
            </w:pPr>
            <w:r>
              <w:t>Проводимые организацией:</w:t>
            </w:r>
          </w:p>
          <w:p w:rsidR="00E37465" w:rsidRDefault="00E37465">
            <w:pPr>
              <w:pStyle w:val="ConsPlusNormal"/>
            </w:pPr>
            <w:r>
              <w:t>1-2 мероприятия - 20 баллов</w:t>
            </w:r>
          </w:p>
          <w:p w:rsidR="00E37465" w:rsidRDefault="00E37465">
            <w:pPr>
              <w:pStyle w:val="ConsPlusNormal"/>
            </w:pPr>
            <w:r>
              <w:lastRenderedPageBreak/>
              <w:t>3 и более мероприятий - 30 баллов</w:t>
            </w:r>
          </w:p>
        </w:tc>
        <w:tc>
          <w:tcPr>
            <w:tcW w:w="2665" w:type="dxa"/>
            <w:vMerge/>
          </w:tcPr>
          <w:p w:rsidR="00E37465" w:rsidRDefault="00E37465"/>
        </w:tc>
        <w:tc>
          <w:tcPr>
            <w:tcW w:w="2665" w:type="dxa"/>
            <w:vMerge/>
          </w:tcPr>
          <w:p w:rsidR="00E37465" w:rsidRDefault="00E37465"/>
        </w:tc>
      </w:tr>
      <w:tr w:rsidR="00E37465">
        <w:tc>
          <w:tcPr>
            <w:tcW w:w="510" w:type="dxa"/>
            <w:vMerge w:val="restart"/>
          </w:tcPr>
          <w:p w:rsidR="00E37465" w:rsidRDefault="00E37465">
            <w:pPr>
              <w:pStyle w:val="ConsPlusNormal"/>
              <w:jc w:val="center"/>
            </w:pPr>
            <w:r>
              <w:lastRenderedPageBreak/>
              <w:t>4.</w:t>
            </w:r>
          </w:p>
        </w:tc>
        <w:tc>
          <w:tcPr>
            <w:tcW w:w="3118" w:type="dxa"/>
            <w:vMerge w:val="restart"/>
          </w:tcPr>
          <w:p w:rsidR="00E37465" w:rsidRDefault="00E37465">
            <w:pPr>
              <w:pStyle w:val="ConsPlusNormal"/>
            </w:pPr>
            <w:r>
              <w:t>Методические разработки (баллы суммируются)</w:t>
            </w:r>
          </w:p>
        </w:tc>
        <w:tc>
          <w:tcPr>
            <w:tcW w:w="2665" w:type="dxa"/>
          </w:tcPr>
          <w:p w:rsidR="00E37465" w:rsidRDefault="00E37465">
            <w:pPr>
              <w:pStyle w:val="ConsPlusNormal"/>
            </w:pPr>
            <w:r>
              <w:t>Издаваемые на уровне Российской Федерации, международными организациями - 100 баллов</w:t>
            </w:r>
          </w:p>
        </w:tc>
        <w:tc>
          <w:tcPr>
            <w:tcW w:w="2665" w:type="dxa"/>
          </w:tcPr>
          <w:p w:rsidR="00E37465" w:rsidRDefault="00E37465">
            <w:pPr>
              <w:pStyle w:val="ConsPlusNormal"/>
            </w:pPr>
            <w:r>
              <w:t>Издаваемые на уровне субъекта Российской Федерации - 70 баллов</w:t>
            </w:r>
          </w:p>
        </w:tc>
        <w:tc>
          <w:tcPr>
            <w:tcW w:w="2665" w:type="dxa"/>
          </w:tcPr>
          <w:p w:rsidR="00E37465" w:rsidRDefault="00E37465">
            <w:pPr>
              <w:pStyle w:val="ConsPlusNormal"/>
            </w:pPr>
            <w:r>
              <w:t>Издаваемые на уровне муниципального образования - 40 баллов</w:t>
            </w:r>
          </w:p>
        </w:tc>
      </w:tr>
      <w:tr w:rsidR="00E37465">
        <w:tc>
          <w:tcPr>
            <w:tcW w:w="510" w:type="dxa"/>
            <w:vMerge/>
          </w:tcPr>
          <w:p w:rsidR="00E37465" w:rsidRDefault="00E37465"/>
        </w:tc>
        <w:tc>
          <w:tcPr>
            <w:tcW w:w="3118" w:type="dxa"/>
            <w:vMerge/>
          </w:tcPr>
          <w:p w:rsidR="00E37465" w:rsidRDefault="00E37465"/>
        </w:tc>
        <w:tc>
          <w:tcPr>
            <w:tcW w:w="2665" w:type="dxa"/>
          </w:tcPr>
          <w:p w:rsidR="00E37465" w:rsidRDefault="00E37465">
            <w:pPr>
              <w:pStyle w:val="ConsPlusNormal"/>
            </w:pPr>
            <w:r>
              <w:t>Издаваемые на уровне субъекта Российской Федерации - 70 баллов</w:t>
            </w:r>
          </w:p>
        </w:tc>
        <w:tc>
          <w:tcPr>
            <w:tcW w:w="2665" w:type="dxa"/>
          </w:tcPr>
          <w:p w:rsidR="00E37465" w:rsidRDefault="00E37465">
            <w:pPr>
              <w:pStyle w:val="ConsPlusNormal"/>
            </w:pPr>
            <w:r>
              <w:t>Издаваемые на уровне муниципального образования - 40 баллов</w:t>
            </w:r>
          </w:p>
        </w:tc>
        <w:tc>
          <w:tcPr>
            <w:tcW w:w="2665" w:type="dxa"/>
          </w:tcPr>
          <w:p w:rsidR="00E37465" w:rsidRDefault="00E37465">
            <w:pPr>
              <w:pStyle w:val="ConsPlusNormal"/>
            </w:pPr>
          </w:p>
        </w:tc>
      </w:tr>
      <w:tr w:rsidR="00E37465">
        <w:tc>
          <w:tcPr>
            <w:tcW w:w="510" w:type="dxa"/>
            <w:vMerge/>
          </w:tcPr>
          <w:p w:rsidR="00E37465" w:rsidRDefault="00E37465"/>
        </w:tc>
        <w:tc>
          <w:tcPr>
            <w:tcW w:w="3118" w:type="dxa"/>
            <w:vMerge/>
          </w:tcPr>
          <w:p w:rsidR="00E37465" w:rsidRDefault="00E37465"/>
        </w:tc>
        <w:tc>
          <w:tcPr>
            <w:tcW w:w="2665" w:type="dxa"/>
          </w:tcPr>
          <w:p w:rsidR="00E37465" w:rsidRDefault="00E37465">
            <w:pPr>
              <w:pStyle w:val="ConsPlusNormal"/>
            </w:pPr>
            <w:r>
              <w:t>Издаваемые на уровне муниципального образования - 40 баллов</w:t>
            </w:r>
          </w:p>
        </w:tc>
        <w:tc>
          <w:tcPr>
            <w:tcW w:w="2665" w:type="dxa"/>
          </w:tcPr>
          <w:p w:rsidR="00E37465" w:rsidRDefault="00E37465">
            <w:pPr>
              <w:pStyle w:val="ConsPlusNormal"/>
            </w:pPr>
          </w:p>
        </w:tc>
        <w:tc>
          <w:tcPr>
            <w:tcW w:w="2665" w:type="dxa"/>
          </w:tcPr>
          <w:p w:rsidR="00E37465" w:rsidRDefault="00E37465">
            <w:pPr>
              <w:pStyle w:val="ConsPlusNormal"/>
            </w:pPr>
          </w:p>
        </w:tc>
      </w:tr>
    </w:tbl>
    <w:p w:rsidR="00E37465" w:rsidRDefault="00E37465">
      <w:pPr>
        <w:pStyle w:val="ConsPlusNormal"/>
      </w:pPr>
    </w:p>
    <w:p w:rsidR="00E37465" w:rsidRDefault="00E37465">
      <w:pPr>
        <w:pStyle w:val="ConsPlusNormal"/>
      </w:pPr>
    </w:p>
    <w:p w:rsidR="00E37465" w:rsidRDefault="00E37465">
      <w:pPr>
        <w:pStyle w:val="ConsPlusNormal"/>
        <w:pBdr>
          <w:top w:val="single" w:sz="6" w:space="0" w:color="auto"/>
        </w:pBdr>
        <w:spacing w:before="100" w:after="100"/>
        <w:jc w:val="both"/>
        <w:rPr>
          <w:sz w:val="2"/>
          <w:szCs w:val="2"/>
        </w:rPr>
      </w:pPr>
    </w:p>
    <w:p w:rsidR="00AF083E" w:rsidRDefault="00AF083E"/>
    <w:sectPr w:rsidR="00AF083E" w:rsidSect="00EB3F4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65"/>
    <w:rsid w:val="00AF083E"/>
    <w:rsid w:val="00C868B1"/>
    <w:rsid w:val="00E3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4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7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74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7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74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74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74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74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4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7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74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7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74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74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74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74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9E31C0BFF4B894C77343A52D3E22D61D7240E4D762212E4355247DA31E1FBD16A55BB27AA74AE06504801EF584211D9EDCE768F4701E89K1SFH" TargetMode="External"/><Relationship Id="rId13" Type="http://schemas.openxmlformats.org/officeDocument/2006/relationships/hyperlink" Target="consultantplus://offline/ref=779E31C0BFF4B894C77343A52D3E22D61D7244E5D667212E4355247DA31E1FBD16A55BB27AA74BEB6804801EF584211D9EDCE768F4701E89K1SFH" TargetMode="External"/><Relationship Id="rId18" Type="http://schemas.openxmlformats.org/officeDocument/2006/relationships/hyperlink" Target="consultantplus://offline/ref=779E31C0BFF4B894C77343A52D3E22D61D7244E5D667212E4355247DA31E1FBD16A55BB27AA749ED6804801EF584211D9EDCE768F4701E89K1SFH" TargetMode="External"/><Relationship Id="rId26" Type="http://schemas.openxmlformats.org/officeDocument/2006/relationships/hyperlink" Target="consultantplus://offline/ref=779E31C0BFF4B894C77343A52D3E22D61D7244E5D667212E4355247DA31E1FBD16A55BB17BAE41BC3D4B8142B0D4321C98DCE56BE8K7S3H" TargetMode="External"/><Relationship Id="rId3" Type="http://schemas.openxmlformats.org/officeDocument/2006/relationships/settings" Target="settings.xml"/><Relationship Id="rId21" Type="http://schemas.openxmlformats.org/officeDocument/2006/relationships/hyperlink" Target="consultantplus://offline/ref=779E31C0BFF4B894C77343A52D3E22D61D7244E5D667212E4355247DA31E1FBD16A55BB27AA749ED6804801EF584211D9EDCE768F4701E89K1SFH" TargetMode="External"/><Relationship Id="rId7" Type="http://schemas.openxmlformats.org/officeDocument/2006/relationships/hyperlink" Target="consultantplus://offline/ref=779E31C0BFF4B894C77343A52D3E22D61D7041EFDC62212E4355247DA31E1FBD16A55BB179A14AE3385E901ABCD029029BC1F969EA70K1SFH" TargetMode="External"/><Relationship Id="rId12" Type="http://schemas.openxmlformats.org/officeDocument/2006/relationships/hyperlink" Target="consultantplus://offline/ref=779E31C0BFF4B894C77343A52D3E22D61D7244E5D667212E4355247DA31E1FBD16A55BB173A741BC3D4B8142B0D4321C98DCE56BE8K7S3H" TargetMode="External"/><Relationship Id="rId17" Type="http://schemas.openxmlformats.org/officeDocument/2006/relationships/hyperlink" Target="consultantplus://offline/ref=779E31C0BFF4B894C77343A52D3E22D61D7244E5D667212E4355247DA31E1FBD16A55BB17EA341BC3D4B8142B0D4321C98DCE56BE8K7S3H" TargetMode="External"/><Relationship Id="rId25" Type="http://schemas.openxmlformats.org/officeDocument/2006/relationships/hyperlink" Target="consultantplus://offline/ref=779E31C0BFF4B894C77343A52D3E22D61D7244E5D667212E4355247DA31E1FBD16A55BB27BA541BC3D4B8142B0D4321C98DCE56BE8K7S3H" TargetMode="External"/><Relationship Id="rId2" Type="http://schemas.microsoft.com/office/2007/relationships/stylesWithEffects" Target="stylesWithEffects.xml"/><Relationship Id="rId16" Type="http://schemas.openxmlformats.org/officeDocument/2006/relationships/hyperlink" Target="consultantplus://offline/ref=779E31C0BFF4B894C77343A52D3E22D61D7744EADB67212E4355247DA31E1FBD04A503BE7BA254E86F11D64FB3KDS0H" TargetMode="External"/><Relationship Id="rId20" Type="http://schemas.openxmlformats.org/officeDocument/2006/relationships/hyperlink" Target="consultantplus://offline/ref=779E31C0BFF4B894C77343A52D3E22D61D7244E5D667212E4355247DA31E1FBD16A55BB27AA749ED6E04801EF584211D9EDCE768F4701E89K1SF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79E31C0BFF4B894C77343A52D3E22D61D7243EAD764212E4355247DA31E1FBD16A55BB27AA74AE16504801EF584211D9EDCE768F4701E89K1SFH" TargetMode="External"/><Relationship Id="rId11" Type="http://schemas.openxmlformats.org/officeDocument/2006/relationships/hyperlink" Target="consultantplus://offline/ref=779E31C0BFF4B894C77343A52D3E22D61D7244E5D667212E4355247DA31E1FBD16A55BB27AA74AED6A04801EF584211D9EDCE768F4701E89K1SFH" TargetMode="External"/><Relationship Id="rId24" Type="http://schemas.openxmlformats.org/officeDocument/2006/relationships/hyperlink" Target="consultantplus://offline/ref=779E31C0BFF4B894C77343A52D3E22D61D7244E5D667212E4355247DA31E1FBD16A55BB27AA749ED6804801EF584211D9EDCE768F4701E89K1SFH" TargetMode="External"/><Relationship Id="rId5" Type="http://schemas.openxmlformats.org/officeDocument/2006/relationships/hyperlink" Target="consultantplus://offline/ref=779E31C0BFF4B894C77343A52D3E22D61F7548E8DA67212E4355247DA31E1FBD16A55BB27AA74AE96E04801EF584211D9EDCE768F4701E89K1SFH" TargetMode="External"/><Relationship Id="rId15" Type="http://schemas.openxmlformats.org/officeDocument/2006/relationships/hyperlink" Target="consultantplus://offline/ref=779E31C0BFF4B894C77343A52D3E22D61D7049EAD764212E4355247DA31E1FBD04A503BE7BA254E86F11D64FB3KDS0H" TargetMode="External"/><Relationship Id="rId23" Type="http://schemas.openxmlformats.org/officeDocument/2006/relationships/hyperlink" Target="consultantplus://offline/ref=779E31C0BFF4B894C77343A52D3E22D61D7244E5D667212E4355247DA31E1FBD16A55BB173A741BC3D4B8142B0D4321C98DCE56BE8K7S3H" TargetMode="External"/><Relationship Id="rId28" Type="http://schemas.openxmlformats.org/officeDocument/2006/relationships/hyperlink" Target="consultantplus://offline/ref=779E31C0BFF4B894C77343A52D3E22D61D7240E4D762212E4355247DA31E1FBD04A503BE7BA254E86F11D64FB3KDS0H" TargetMode="External"/><Relationship Id="rId10" Type="http://schemas.openxmlformats.org/officeDocument/2006/relationships/hyperlink" Target="consultantplus://offline/ref=779E31C0BFF4B894C77343A52D3E22D61D7244E5D667212E4355247DA31E1FBD16A55BB779AC1EB9285AD94EB4CF2C1F85C0E769KESBH" TargetMode="External"/><Relationship Id="rId19" Type="http://schemas.openxmlformats.org/officeDocument/2006/relationships/hyperlink" Target="consultantplus://offline/ref=779E31C0BFF4B894C77343A52D3E22D61D7244E5D667212E4355247DA31E1FBD16A55BB27AA749ED6804801EF584211D9EDCE768F4701E89K1SFH" TargetMode="External"/><Relationship Id="rId4" Type="http://schemas.openxmlformats.org/officeDocument/2006/relationships/webSettings" Target="webSettings.xml"/><Relationship Id="rId9" Type="http://schemas.openxmlformats.org/officeDocument/2006/relationships/hyperlink" Target="consultantplus://offline/ref=779E31C0BFF4B894C77343A52D3E22D61D7041EFDC62212E4355247DA31E1FBD16A55BB179A14AE3385E901ABCD029029BC1F969EA70K1SFH" TargetMode="External"/><Relationship Id="rId14" Type="http://schemas.openxmlformats.org/officeDocument/2006/relationships/hyperlink" Target="consultantplus://offline/ref=779E31C0BFF4B894C77343A52D3E22D61D7244E5D667212E4355247DA31E1FBD04A503BE7BA254E86F11D64FB3KDS0H" TargetMode="External"/><Relationship Id="rId22" Type="http://schemas.openxmlformats.org/officeDocument/2006/relationships/hyperlink" Target="consultantplus://offline/ref=779E31C0BFF4B894C77343A52D3E22D61D7244E5D667212E4355247DA31E1FBD16A55BB27AA749ED6804801EF584211D9EDCE768F4701E89K1SFH" TargetMode="External"/><Relationship Id="rId27" Type="http://schemas.openxmlformats.org/officeDocument/2006/relationships/hyperlink" Target="consultantplus://offline/ref=779E31C0BFF4B894C77343A52D3E22D61D7243EAD764212E4355247DA31E1FBD04A503BE7BA254E86F11D64FB3KDS0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12730</Words>
  <Characters>72566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Сергеевна Зуева</dc:creator>
  <cp:lastModifiedBy>Мария Александровна Иванова</cp:lastModifiedBy>
  <cp:revision>2</cp:revision>
  <dcterms:created xsi:type="dcterms:W3CDTF">2021-03-15T07:18:00Z</dcterms:created>
  <dcterms:modified xsi:type="dcterms:W3CDTF">2022-10-26T13:38:00Z</dcterms:modified>
</cp:coreProperties>
</file>