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75" w:rsidRDefault="00A35675">
      <w:pPr>
        <w:pStyle w:val="ConsPlusNormal"/>
        <w:jc w:val="right"/>
        <w:outlineLvl w:val="0"/>
      </w:pPr>
      <w:bookmarkStart w:id="0" w:name="_GoBack"/>
      <w:bookmarkEnd w:id="0"/>
      <w:r>
        <w:t>УТВЕРЖДЕН</w:t>
      </w:r>
    </w:p>
    <w:p w:rsidR="00A35675" w:rsidRDefault="00A35675">
      <w:pPr>
        <w:pStyle w:val="ConsPlusNormal"/>
        <w:jc w:val="right"/>
      </w:pPr>
      <w:r>
        <w:t>приказом комитета</w:t>
      </w:r>
    </w:p>
    <w:p w:rsidR="00A35675" w:rsidRDefault="00A35675">
      <w:pPr>
        <w:pStyle w:val="ConsPlusNormal"/>
        <w:jc w:val="right"/>
      </w:pPr>
      <w:r>
        <w:t>по физической культуре и спорту</w:t>
      </w:r>
    </w:p>
    <w:p w:rsidR="00A35675" w:rsidRDefault="00A35675">
      <w:pPr>
        <w:pStyle w:val="ConsPlusNormal"/>
        <w:jc w:val="right"/>
      </w:pPr>
      <w:r>
        <w:t>Ленинградской области</w:t>
      </w:r>
    </w:p>
    <w:p w:rsidR="00A35675" w:rsidRDefault="00A35675">
      <w:pPr>
        <w:pStyle w:val="ConsPlusNormal"/>
        <w:jc w:val="right"/>
      </w:pPr>
      <w:r>
        <w:t>от 30.01.2020 N 7-о</w:t>
      </w:r>
    </w:p>
    <w:p w:rsidR="00A35675" w:rsidRDefault="00A35675">
      <w:pPr>
        <w:pStyle w:val="ConsPlusNormal"/>
        <w:jc w:val="right"/>
      </w:pPr>
      <w:r>
        <w:t>(приложение)</w:t>
      </w:r>
    </w:p>
    <w:p w:rsidR="00A35675" w:rsidRDefault="00A35675">
      <w:pPr>
        <w:pStyle w:val="ConsPlusNormal"/>
        <w:ind w:firstLine="540"/>
        <w:jc w:val="both"/>
      </w:pPr>
    </w:p>
    <w:p w:rsidR="00A35675" w:rsidRDefault="00A35675">
      <w:pPr>
        <w:pStyle w:val="ConsPlusTitle"/>
        <w:jc w:val="center"/>
      </w:pPr>
      <w:bookmarkStart w:id="1" w:name="P33"/>
      <w:bookmarkEnd w:id="1"/>
      <w:r>
        <w:t>АДМИНИСТРАТИВНЫЙ РЕГЛАМЕНТ</w:t>
      </w:r>
    </w:p>
    <w:p w:rsidR="00A35675" w:rsidRDefault="00A35675">
      <w:pPr>
        <w:pStyle w:val="ConsPlusTitle"/>
        <w:jc w:val="center"/>
      </w:pPr>
      <w:r>
        <w:t>КОМИТЕТА ПО ФИЗИЧЕСКОЙ КУЛЬТУРЕ И СПОРТУ ЛЕНИНГРАДСКОЙ</w:t>
      </w:r>
    </w:p>
    <w:p w:rsidR="00A35675" w:rsidRDefault="00A35675">
      <w:pPr>
        <w:pStyle w:val="ConsPlusTitle"/>
        <w:jc w:val="center"/>
      </w:pPr>
      <w:r>
        <w:t>ОБЛАСТИ ПО ПРЕДОСТАВЛЕНИЮ ГОСУДАРСТВЕННОЙ УСЛУГИ</w:t>
      </w:r>
    </w:p>
    <w:p w:rsidR="00A35675" w:rsidRDefault="00A35675">
      <w:pPr>
        <w:pStyle w:val="ConsPlusTitle"/>
        <w:jc w:val="center"/>
      </w:pPr>
      <w:r>
        <w:t>ПО ПРИСВОЕНИЮ КВАЛИФИКАЦИОННОЙ КАТЕГОРИИ СПОРТИВНОГО СУДЬИ</w:t>
      </w:r>
    </w:p>
    <w:p w:rsidR="00A35675" w:rsidRDefault="00A35675">
      <w:pPr>
        <w:pStyle w:val="ConsPlusTitle"/>
        <w:jc w:val="center"/>
      </w:pPr>
      <w:r>
        <w:t>"СПОРТИВНЫЙ СУДЬЯ ПЕРВОЙ КАТЕГОРИИ"</w:t>
      </w:r>
    </w:p>
    <w:p w:rsidR="00A35675" w:rsidRDefault="00A35675">
      <w:pPr>
        <w:pStyle w:val="ConsPlusNormal"/>
        <w:jc w:val="center"/>
      </w:pPr>
    </w:p>
    <w:p w:rsidR="00A35675" w:rsidRDefault="00A35675">
      <w:pPr>
        <w:pStyle w:val="ConsPlusTitle"/>
        <w:jc w:val="center"/>
        <w:outlineLvl w:val="1"/>
      </w:pPr>
      <w:r>
        <w:t>1. Общие положения</w:t>
      </w:r>
    </w:p>
    <w:p w:rsidR="00A35675" w:rsidRDefault="00A35675">
      <w:pPr>
        <w:pStyle w:val="ConsPlusNormal"/>
        <w:ind w:firstLine="540"/>
        <w:jc w:val="both"/>
      </w:pPr>
    </w:p>
    <w:p w:rsidR="00A35675" w:rsidRDefault="00A35675">
      <w:pPr>
        <w:pStyle w:val="ConsPlusNormal"/>
        <w:ind w:firstLine="540"/>
        <w:jc w:val="both"/>
      </w:pPr>
      <w:r>
        <w:t>1.1. Регламент устанавливает порядок и стандарт предоставления государственной услуги.</w:t>
      </w:r>
    </w:p>
    <w:p w:rsidR="00A35675" w:rsidRDefault="00A35675">
      <w:pPr>
        <w:pStyle w:val="ConsPlusNormal"/>
        <w:spacing w:before="220"/>
        <w:ind w:firstLine="540"/>
        <w:jc w:val="both"/>
      </w:pPr>
      <w:proofErr w:type="gramStart"/>
      <w:r>
        <w:t>Административный регламент комитета по физической культуре и спорту Ленинградской области (далее - комитет) по предоставлению государственной услуги по присвоению квалификационной категории спортивного судьи "спортивный судья первой категории" (далее - административный регламент) определяет порядок, сроки и последовательность действий (административных процедур) при предоставлении государственной услуги "Присвоение квалификационной категории спортивного судьи "спортивный судья первой категории" (далее - государственная услуга).</w:t>
      </w:r>
      <w:proofErr w:type="gramEnd"/>
    </w:p>
    <w:p w:rsidR="00A35675" w:rsidRDefault="00A35675">
      <w:pPr>
        <w:pStyle w:val="ConsPlusNormal"/>
        <w:spacing w:before="220"/>
        <w:ind w:firstLine="540"/>
        <w:jc w:val="both"/>
      </w:pPr>
      <w:bookmarkStart w:id="2" w:name="P43"/>
      <w:bookmarkEnd w:id="2"/>
      <w:r>
        <w:t>1.2. Категории заявителей и их представителей, имеющих право выступать от их имени.</w:t>
      </w:r>
    </w:p>
    <w:p w:rsidR="00A35675" w:rsidRDefault="00A35675">
      <w:pPr>
        <w:pStyle w:val="ConsPlusNormal"/>
        <w:spacing w:before="220"/>
        <w:ind w:firstLine="540"/>
        <w:jc w:val="both"/>
      </w:pPr>
      <w:r>
        <w:t>Заявителями, имеющими право на получение государственной услуги, являются юридические лица из числа региональных спортивных федераций Ленинградской области, структурных подразделений федерального органа (для военно-прикладных и служебно-прикладных видов спорта).</w:t>
      </w:r>
    </w:p>
    <w:p w:rsidR="00A35675" w:rsidRDefault="00A35675">
      <w:pPr>
        <w:pStyle w:val="ConsPlusNormal"/>
        <w:spacing w:before="220"/>
        <w:ind w:firstLine="540"/>
        <w:jc w:val="both"/>
      </w:pPr>
      <w:r>
        <w:t>Представлять интересы заявителя имеют право:</w:t>
      </w:r>
    </w:p>
    <w:p w:rsidR="00A35675" w:rsidRDefault="00A35675">
      <w:pPr>
        <w:pStyle w:val="ConsPlusNormal"/>
        <w:spacing w:before="220"/>
        <w:ind w:firstLine="540"/>
        <w:jc w:val="both"/>
      </w:pPr>
      <w:r>
        <w:t>- от имени заявителей могут действовать лица, действующие в соответствии с законом или учредительными документами от имени юридического лица без доверенности;</w:t>
      </w:r>
    </w:p>
    <w:p w:rsidR="00A35675" w:rsidRDefault="00A35675">
      <w:pPr>
        <w:pStyle w:val="ConsPlusNormal"/>
        <w:spacing w:before="220"/>
        <w:ind w:firstLine="540"/>
        <w:jc w:val="both"/>
      </w:pPr>
      <w:r>
        <w:t>- представители юридических лиц в силу полномочий, на основании доверенности или договора.</w:t>
      </w:r>
    </w:p>
    <w:p w:rsidR="00A35675" w:rsidRDefault="00A35675">
      <w:pPr>
        <w:pStyle w:val="ConsPlusNormal"/>
        <w:spacing w:before="220"/>
        <w:ind w:firstLine="540"/>
        <w:jc w:val="both"/>
      </w:pPr>
      <w:r>
        <w:t xml:space="preserve">1.3. </w:t>
      </w:r>
      <w:proofErr w:type="gramStart"/>
      <w:r>
        <w:t>Информация о местах нахождения органа исполнительной власти (далее - комитет), предоставляющего государственную услугу, органов исполнительной власти/организаций,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A35675" w:rsidRDefault="00A3567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35675" w:rsidRDefault="00A35675">
      <w:pPr>
        <w:pStyle w:val="ConsPlusNormal"/>
        <w:spacing w:before="220"/>
        <w:ind w:firstLine="540"/>
        <w:jc w:val="both"/>
      </w:pPr>
      <w:r>
        <w:t>на сайте Комитета/Организации;</w:t>
      </w:r>
    </w:p>
    <w:p w:rsidR="00A35675" w:rsidRDefault="00A3567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35675" w:rsidRDefault="00A35675">
      <w:pPr>
        <w:pStyle w:val="ConsPlusNormal"/>
        <w:spacing w:before="220"/>
        <w:ind w:firstLine="540"/>
        <w:jc w:val="both"/>
      </w:pPr>
      <w:r>
        <w:t xml:space="preserve">на Портале государственных и муниципальных услуг (функций) Ленинградской области </w:t>
      </w:r>
      <w:r>
        <w:lastRenderedPageBreak/>
        <w:t>(далее - ПГУ ЛО)/на Едином портале государственных услуг (далее - ЕПГУ): www.gu.lenobl.ru/www.gosuslugi.ru;</w:t>
      </w:r>
    </w:p>
    <w:p w:rsidR="00A35675" w:rsidRDefault="00A3567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35675" w:rsidRDefault="00A35675">
      <w:pPr>
        <w:pStyle w:val="ConsPlusNormal"/>
        <w:ind w:firstLine="540"/>
        <w:jc w:val="both"/>
      </w:pPr>
    </w:p>
    <w:p w:rsidR="00A35675" w:rsidRDefault="00A35675">
      <w:pPr>
        <w:pStyle w:val="ConsPlusTitle"/>
        <w:jc w:val="center"/>
        <w:outlineLvl w:val="1"/>
      </w:pPr>
      <w:r>
        <w:t>2. Стандарт предоставления государственной услуги</w:t>
      </w:r>
    </w:p>
    <w:p w:rsidR="00A35675" w:rsidRDefault="00A35675">
      <w:pPr>
        <w:pStyle w:val="ConsPlusNormal"/>
        <w:ind w:firstLine="540"/>
        <w:jc w:val="both"/>
      </w:pPr>
    </w:p>
    <w:p w:rsidR="00A35675" w:rsidRDefault="00A35675">
      <w:pPr>
        <w:pStyle w:val="ConsPlusNormal"/>
        <w:ind w:firstLine="540"/>
        <w:jc w:val="both"/>
      </w:pPr>
      <w:r>
        <w:t>2.1. Полное наименование государственной услуги: присвоение квалификационной категории спортивного судьи "Спортивный судья первой категории" (далее - государственная услуга).</w:t>
      </w:r>
    </w:p>
    <w:p w:rsidR="00A35675" w:rsidRDefault="00A35675">
      <w:pPr>
        <w:pStyle w:val="ConsPlusNormal"/>
        <w:spacing w:before="220"/>
        <w:ind w:firstLine="540"/>
        <w:jc w:val="both"/>
      </w:pPr>
      <w:r>
        <w:t>Сокращенное наименование государственной услуги не предусмотрено.</w:t>
      </w:r>
    </w:p>
    <w:p w:rsidR="00A35675" w:rsidRDefault="00A35675">
      <w:pPr>
        <w:pStyle w:val="ConsPlusNormal"/>
        <w:spacing w:before="220"/>
        <w:ind w:firstLine="540"/>
        <w:jc w:val="both"/>
      </w:pPr>
      <w:r>
        <w:t>2.2. Наименование органа исполнительной власти Ленинградской области, предоставляющего государственную услугу, а также способы обращения заявителя.</w:t>
      </w:r>
    </w:p>
    <w:p w:rsidR="00A35675" w:rsidRDefault="00A35675">
      <w:pPr>
        <w:pStyle w:val="ConsPlusNormal"/>
        <w:spacing w:before="220"/>
        <w:ind w:firstLine="540"/>
        <w:jc w:val="both"/>
      </w:pPr>
      <w:r>
        <w:t>Государственную услугу предоставляет комитет по физической культуре и спорту Ленинградской области (далее - комитет).</w:t>
      </w:r>
    </w:p>
    <w:p w:rsidR="00A35675" w:rsidRDefault="00A35675">
      <w:pPr>
        <w:pStyle w:val="ConsPlusNormal"/>
        <w:spacing w:before="220"/>
        <w:ind w:firstLine="540"/>
        <w:jc w:val="both"/>
      </w:pPr>
      <w:r>
        <w:t>Структурным подразделением комитета, ответственным за предоставление государственной услуги, является отдел физической культуры и спорта (далее - отдел).</w:t>
      </w:r>
    </w:p>
    <w:p w:rsidR="00A35675" w:rsidRDefault="00A35675">
      <w:pPr>
        <w:pStyle w:val="ConsPlusNormal"/>
        <w:spacing w:before="220"/>
        <w:ind w:firstLine="540"/>
        <w:jc w:val="both"/>
      </w:pPr>
      <w:r>
        <w:t>Заявление на получение государственной услуги с комплектом документов принимается:</w:t>
      </w:r>
    </w:p>
    <w:p w:rsidR="00A35675" w:rsidRDefault="00A35675">
      <w:pPr>
        <w:pStyle w:val="ConsPlusNormal"/>
        <w:spacing w:before="220"/>
        <w:ind w:firstLine="540"/>
        <w:jc w:val="both"/>
      </w:pPr>
      <w:r>
        <w:t>1) при личном обращении:</w:t>
      </w:r>
    </w:p>
    <w:p w:rsidR="00A35675" w:rsidRDefault="00A35675">
      <w:pPr>
        <w:pStyle w:val="ConsPlusNormal"/>
        <w:spacing w:before="220"/>
        <w:ind w:firstLine="540"/>
        <w:jc w:val="both"/>
      </w:pPr>
      <w:r>
        <w:t>- в комитет;</w:t>
      </w:r>
    </w:p>
    <w:p w:rsidR="00A35675" w:rsidRDefault="00A35675">
      <w:pPr>
        <w:pStyle w:val="ConsPlusNormal"/>
        <w:spacing w:before="220"/>
        <w:ind w:firstLine="540"/>
        <w:jc w:val="both"/>
      </w:pPr>
      <w:r>
        <w:t>- в многофункциональных центрах и территориально обособленных структурных подразделениях (офисах) ГБУ ЛО "МФЦ";</w:t>
      </w:r>
    </w:p>
    <w:p w:rsidR="00A35675" w:rsidRDefault="00A35675">
      <w:pPr>
        <w:pStyle w:val="ConsPlusNormal"/>
        <w:spacing w:before="220"/>
        <w:ind w:firstLine="540"/>
        <w:jc w:val="both"/>
      </w:pPr>
      <w:r>
        <w:t>2) без личной явки:</w:t>
      </w:r>
    </w:p>
    <w:p w:rsidR="00A35675" w:rsidRDefault="00A35675">
      <w:pPr>
        <w:pStyle w:val="ConsPlusNormal"/>
        <w:spacing w:before="220"/>
        <w:ind w:firstLine="540"/>
        <w:jc w:val="both"/>
      </w:pPr>
      <w:r>
        <w:t>- в электронной форме через личный кабинет заявителя на ПГУ ЛО/ЕПГУ.</w:t>
      </w:r>
    </w:p>
    <w:p w:rsidR="00A35675" w:rsidRDefault="00A35675">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A35675" w:rsidRDefault="00A35675">
      <w:pPr>
        <w:pStyle w:val="ConsPlusNormal"/>
        <w:spacing w:before="220"/>
        <w:ind w:firstLine="540"/>
        <w:jc w:val="both"/>
      </w:pPr>
      <w:r>
        <w:t>1) посредством ПГУ ЛО/ЕПГУ - в Комитет, в МФЦ (при технической реализации);</w:t>
      </w:r>
    </w:p>
    <w:p w:rsidR="00A35675" w:rsidRDefault="00A35675">
      <w:pPr>
        <w:pStyle w:val="ConsPlusNormal"/>
        <w:spacing w:before="220"/>
        <w:ind w:firstLine="540"/>
        <w:jc w:val="both"/>
      </w:pPr>
      <w:r>
        <w:t>2) по телефону - в Комитет, в МФЦ;</w:t>
      </w:r>
    </w:p>
    <w:p w:rsidR="00A35675" w:rsidRDefault="00A35675">
      <w:pPr>
        <w:pStyle w:val="ConsPlusNormal"/>
        <w:spacing w:before="220"/>
        <w:ind w:firstLine="540"/>
        <w:jc w:val="both"/>
      </w:pPr>
      <w:r>
        <w:t>3) посредством сайта Комитета - в Комитет.</w:t>
      </w:r>
    </w:p>
    <w:p w:rsidR="00A35675" w:rsidRDefault="00A35675">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A35675" w:rsidRDefault="00A35675">
      <w:pPr>
        <w:pStyle w:val="ConsPlusNormal"/>
        <w:spacing w:before="220"/>
        <w:ind w:firstLine="540"/>
        <w:jc w:val="both"/>
      </w:pPr>
      <w:r>
        <w:t>2.3. Результатом предоставления государственной услуги является:</w:t>
      </w:r>
    </w:p>
    <w:p w:rsidR="00A35675" w:rsidRDefault="00A35675">
      <w:pPr>
        <w:pStyle w:val="ConsPlusNormal"/>
        <w:spacing w:before="220"/>
        <w:ind w:firstLine="540"/>
        <w:jc w:val="both"/>
      </w:pPr>
      <w:r>
        <w:t>- присвоение квалификационной категории спортивного судьи "Спортивный судья первой категории", оформленное распоряжением комитета;</w:t>
      </w:r>
    </w:p>
    <w:p w:rsidR="00A35675" w:rsidRDefault="00A35675">
      <w:pPr>
        <w:pStyle w:val="ConsPlusNormal"/>
        <w:spacing w:before="220"/>
        <w:ind w:firstLine="540"/>
        <w:jc w:val="both"/>
      </w:pPr>
      <w:r>
        <w:t>- отказ в присвоении квалификационной категории спортивного судьи "Спортивный судья первой категории" оформляется уведомлением об отказе в присвоении квалификационной категории спортивных судей.</w:t>
      </w:r>
    </w:p>
    <w:p w:rsidR="00A35675" w:rsidRDefault="00A35675">
      <w:pPr>
        <w:pStyle w:val="ConsPlusNormal"/>
        <w:spacing w:before="220"/>
        <w:ind w:firstLine="540"/>
        <w:jc w:val="both"/>
      </w:pPr>
      <w:r>
        <w:lastRenderedPageBreak/>
        <w:t>2.4. Срок предоставления государственной услуги.</w:t>
      </w:r>
    </w:p>
    <w:p w:rsidR="00A35675" w:rsidRDefault="00A35675">
      <w:pPr>
        <w:pStyle w:val="ConsPlusNormal"/>
        <w:spacing w:before="220"/>
        <w:ind w:firstLine="540"/>
        <w:jc w:val="both"/>
      </w:pPr>
      <w:r>
        <w:t>Срок предоставления государственной услуги составляет 2 месяца со дня поступления представления к присвоению квалификационной категории спортивного судьи "Спортивный судья первой категории" (далее - Представление) и документов в Комитет.</w:t>
      </w:r>
    </w:p>
    <w:p w:rsidR="00A35675" w:rsidRDefault="00A35675">
      <w:pPr>
        <w:pStyle w:val="ConsPlusNormal"/>
        <w:spacing w:before="220"/>
        <w:ind w:firstLine="540"/>
        <w:jc w:val="both"/>
      </w:pPr>
      <w:r>
        <w:t>2.5. Правовые основания для предоставления государственной услуги.</w:t>
      </w:r>
    </w:p>
    <w:p w:rsidR="00A35675" w:rsidRDefault="00A35675">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в сети "Интернет" http://sport.lenobl.ru/ и в Реестре.</w:t>
      </w:r>
    </w:p>
    <w:p w:rsidR="00A35675" w:rsidRDefault="00A35675">
      <w:pPr>
        <w:pStyle w:val="ConsPlusNormal"/>
        <w:spacing w:before="220"/>
        <w:ind w:firstLine="540"/>
        <w:jc w:val="both"/>
      </w:pPr>
      <w:bookmarkStart w:id="3" w:name="P80"/>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A35675" w:rsidRDefault="00A35675">
      <w:pPr>
        <w:pStyle w:val="ConsPlusNormal"/>
        <w:spacing w:before="220"/>
        <w:ind w:firstLine="540"/>
        <w:jc w:val="both"/>
      </w:pPr>
      <w:r>
        <w:t>Квалификационная категория "Спортивный судья первой категории" присваивается:</w:t>
      </w:r>
    </w:p>
    <w:p w:rsidR="00A35675" w:rsidRDefault="00A35675">
      <w:pPr>
        <w:pStyle w:val="ConsPlusNormal"/>
        <w:spacing w:before="220"/>
        <w:ind w:firstLine="540"/>
        <w:jc w:val="both"/>
      </w:pPr>
      <w:r>
        <w:t>а) гражданам Российской Федерации, имеющим квалификационную категорию спортивного судьи "спортивный судья второй категории" в соответствии с Квалификационными требованиями, сроком на 2 года и не ранее чем через 2 года со дня присвоения квалификационной категории спортивного судьи "спортивный судья второй категории";</w:t>
      </w:r>
    </w:p>
    <w:p w:rsidR="00A35675" w:rsidRDefault="00A35675">
      <w:pPr>
        <w:pStyle w:val="ConsPlusNormal"/>
        <w:spacing w:before="220"/>
        <w:ind w:firstLine="540"/>
        <w:jc w:val="both"/>
      </w:pPr>
      <w:r>
        <w:t>б) гражданам Российской Федерации, имеющим спортивное звание "мастер спорта России международного класса", "гроссмейстер России" или "мастер спорта России" по соответствующему виду спорта, в соответствии с Квалификационными требованиями сроком на 2 года.</w:t>
      </w:r>
    </w:p>
    <w:p w:rsidR="00A35675" w:rsidRDefault="00A35675">
      <w:pPr>
        <w:pStyle w:val="ConsPlusNormal"/>
        <w:spacing w:before="220"/>
        <w:ind w:firstLine="540"/>
        <w:jc w:val="both"/>
      </w:pPr>
      <w:r>
        <w:t xml:space="preserve">2.6.1. </w:t>
      </w:r>
      <w:hyperlink w:anchor="P350" w:history="1">
        <w:r>
          <w:rPr>
            <w:color w:val="0000FF"/>
          </w:rPr>
          <w:t>Заявление</w:t>
        </w:r>
      </w:hyperlink>
      <w:r>
        <w:t xml:space="preserve"> о предоставлении услуги в соответствии с приложением 1 к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Комитета. Заявитель вправе заполнить и распечатать бланк заявления на официальном сайте Комитета.</w:t>
      </w:r>
    </w:p>
    <w:p w:rsidR="00A35675" w:rsidRDefault="00A35675">
      <w:pPr>
        <w:pStyle w:val="ConsPlusNormal"/>
        <w:spacing w:before="220"/>
        <w:ind w:firstLine="540"/>
        <w:jc w:val="both"/>
      </w:pPr>
      <w:r>
        <w:t xml:space="preserve">К </w:t>
      </w:r>
      <w:hyperlink w:anchor="P388" w:history="1">
        <w:r>
          <w:rPr>
            <w:color w:val="0000FF"/>
          </w:rPr>
          <w:t>запросу</w:t>
        </w:r>
      </w:hyperlink>
      <w:r>
        <w:t xml:space="preserve"> о предоставлении государственной услуги по присвоению квалификационной категории спортивного судьи "Спортивный судья первой категории" (далее - Запрос), оформленному согласно приложению 2 к настоящему Административному регламенту, прилагаются следующие документы:</w:t>
      </w:r>
    </w:p>
    <w:p w:rsidR="00A35675" w:rsidRDefault="00A35675">
      <w:pPr>
        <w:pStyle w:val="ConsPlusNormal"/>
        <w:spacing w:before="220"/>
        <w:ind w:firstLine="540"/>
        <w:jc w:val="both"/>
      </w:pPr>
      <w:r>
        <w:t xml:space="preserve">а) </w:t>
      </w:r>
      <w:hyperlink w:anchor="P421" w:history="1">
        <w:r>
          <w:rPr>
            <w:color w:val="0000FF"/>
          </w:rPr>
          <w:t>Представление</w:t>
        </w:r>
      </w:hyperlink>
      <w:r>
        <w:t xml:space="preserve"> по форме согласно приложению 3 к настоящему Административному регламенту;</w:t>
      </w:r>
    </w:p>
    <w:p w:rsidR="00A35675" w:rsidRDefault="00A35675">
      <w:pPr>
        <w:pStyle w:val="ConsPlusNormal"/>
        <w:spacing w:before="220"/>
        <w:ind w:firstLine="540"/>
        <w:jc w:val="both"/>
      </w:pPr>
      <w:r>
        <w:t xml:space="preserve">б)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w:t>
      </w:r>
      <w:hyperlink r:id="rId5" w:history="1">
        <w:r>
          <w:rPr>
            <w:color w:val="0000FF"/>
          </w:rPr>
          <w:t>карточки</w:t>
        </w:r>
      </w:hyperlink>
      <w:r>
        <w:t xml:space="preserve"> учета судейской деятельности спортивного судьи по форме, утвержденной приказом Министерства спорта Российской Федерации от 28.02.2017 N 134 "Об утверждении положения о спортивных судьях", содержащая сведения о выполнении Квалификационных требований;</w:t>
      </w:r>
    </w:p>
    <w:p w:rsidR="00A35675" w:rsidRDefault="00A35675">
      <w:pPr>
        <w:pStyle w:val="ConsPlusNormal"/>
        <w:spacing w:before="220"/>
        <w:ind w:firstLine="540"/>
        <w:jc w:val="both"/>
      </w:pPr>
      <w:proofErr w:type="gramStart"/>
      <w:r>
        <w:t>в)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A35675" w:rsidRDefault="00A3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75">
        <w:trPr>
          <w:jc w:val="center"/>
        </w:trPr>
        <w:tc>
          <w:tcPr>
            <w:tcW w:w="9294" w:type="dxa"/>
            <w:tcBorders>
              <w:top w:val="nil"/>
              <w:left w:val="single" w:sz="24" w:space="0" w:color="CED3F1"/>
              <w:bottom w:val="nil"/>
              <w:right w:val="single" w:sz="24" w:space="0" w:color="F4F3F8"/>
            </w:tcBorders>
            <w:shd w:val="clear" w:color="auto" w:fill="F4F3F8"/>
          </w:tcPr>
          <w:p w:rsidR="00A35675" w:rsidRDefault="00A35675">
            <w:pPr>
              <w:pStyle w:val="ConsPlusNormal"/>
              <w:jc w:val="both"/>
            </w:pPr>
            <w:proofErr w:type="spellStart"/>
            <w:r>
              <w:rPr>
                <w:color w:val="392C69"/>
              </w:rPr>
              <w:t>КонсультантПлюс</w:t>
            </w:r>
            <w:proofErr w:type="spellEnd"/>
            <w:r>
              <w:rPr>
                <w:color w:val="392C69"/>
              </w:rPr>
              <w:t>: примечание.</w:t>
            </w:r>
          </w:p>
          <w:p w:rsidR="00A35675" w:rsidRDefault="00A35675">
            <w:pPr>
              <w:pStyle w:val="ConsPlusNormal"/>
              <w:jc w:val="both"/>
            </w:pPr>
            <w:r>
              <w:rPr>
                <w:color w:val="392C69"/>
              </w:rPr>
              <w:t>В официальном тексте документа, видимо, допущена опечатка: п. 1.2.1 в Административном регламенте отсутствует.</w:t>
            </w:r>
          </w:p>
        </w:tc>
      </w:tr>
    </w:tbl>
    <w:p w:rsidR="00A35675" w:rsidRDefault="00A35675">
      <w:pPr>
        <w:pStyle w:val="ConsPlusNormal"/>
        <w:spacing w:before="280"/>
        <w:ind w:firstLine="540"/>
        <w:jc w:val="both"/>
      </w:pPr>
      <w:r>
        <w:t>г)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подпунктом "б" пункта 1.2.1 настоящего Административного регламента;</w:t>
      </w:r>
    </w:p>
    <w:p w:rsidR="00A35675" w:rsidRDefault="00A35675">
      <w:pPr>
        <w:pStyle w:val="ConsPlusNormal"/>
        <w:spacing w:before="220"/>
        <w:ind w:firstLine="540"/>
        <w:jc w:val="both"/>
      </w:pPr>
      <w:r>
        <w:t>д) 2 фотографии размером 3 x 4 см.</w:t>
      </w:r>
    </w:p>
    <w:p w:rsidR="00A35675" w:rsidRDefault="00A35675">
      <w:pPr>
        <w:pStyle w:val="ConsPlusNormal"/>
        <w:spacing w:before="220"/>
        <w:ind w:firstLine="540"/>
        <w:jc w:val="both"/>
      </w:pPr>
      <w:r>
        <w:t>2.6.2.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35675" w:rsidRDefault="00A35675">
      <w:pPr>
        <w:pStyle w:val="ConsPlusNormal"/>
        <w:spacing w:before="220"/>
        <w:ind w:firstLine="540"/>
        <w:jc w:val="both"/>
      </w:pPr>
      <w:r>
        <w:t>2.6.3. Копии документов, представленные заявителем в составе заявки, должны быть заверены подписью заявителя.</w:t>
      </w:r>
    </w:p>
    <w:p w:rsidR="00A35675" w:rsidRDefault="00A35675">
      <w:pPr>
        <w:pStyle w:val="ConsPlusNormal"/>
        <w:spacing w:before="220"/>
        <w:ind w:firstLine="540"/>
        <w:jc w:val="both"/>
      </w:pPr>
      <w: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A35675" w:rsidRDefault="00A35675">
      <w:pPr>
        <w:pStyle w:val="ConsPlusNormal"/>
        <w:spacing w:before="220"/>
        <w:ind w:firstLine="540"/>
        <w:jc w:val="both"/>
      </w:pPr>
      <w:r>
        <w:t>Запрос и прилагаемые документы не возвращаются заявителю после завершения процедуры предоставления государственной услуги.</w:t>
      </w:r>
    </w:p>
    <w:p w:rsidR="00A35675" w:rsidRDefault="00A35675">
      <w:pPr>
        <w:pStyle w:val="ConsPlusNormal"/>
        <w:spacing w:before="220"/>
        <w:ind w:firstLine="540"/>
        <w:jc w:val="both"/>
      </w:pPr>
      <w:bookmarkStart w:id="4" w:name="P97"/>
      <w:bookmarkEnd w:id="4"/>
      <w:r>
        <w:t>2.6.4. Представление и документы для присвоения квалификационной категории спортивного судьи "Спортивный судья первой категории" подаются в Комитет в течение 3 месяцев со дня выполнения Квалификационных требований к спортивным судьям по видам спорта, утвержденных нормативным правовым актом федерального органа исполнительной власти в сфере физической культуры и спорта (далее - Квалификационные требования).</w:t>
      </w:r>
    </w:p>
    <w:p w:rsidR="00A35675" w:rsidRDefault="00A35675">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35675" w:rsidRDefault="00A35675">
      <w:pPr>
        <w:pStyle w:val="ConsPlusNormal"/>
        <w:spacing w:before="220"/>
        <w:ind w:firstLine="540"/>
        <w:jc w:val="both"/>
      </w:pPr>
      <w:r>
        <w:t>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 законодательными или иными нормативными правовыми актами не установлено.</w:t>
      </w:r>
    </w:p>
    <w:p w:rsidR="00A35675" w:rsidRDefault="00A35675">
      <w:pPr>
        <w:pStyle w:val="ConsPlusNormal"/>
        <w:spacing w:before="220"/>
        <w:ind w:firstLine="540"/>
        <w:jc w:val="both"/>
      </w:pPr>
      <w:r>
        <w:t>2.7.1. При предоставлении государственной услуги запрещено требовать от заявителя:</w:t>
      </w:r>
    </w:p>
    <w:p w:rsidR="00A35675" w:rsidRDefault="00A3567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5675" w:rsidRDefault="00A35675">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w:t>
      </w:r>
      <w:r>
        <w:lastRenderedPageBreak/>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35675" w:rsidRDefault="00A35675">
      <w:pPr>
        <w:pStyle w:val="ConsPlusNormal"/>
        <w:spacing w:before="220"/>
        <w:ind w:firstLine="540"/>
        <w:jc w:val="both"/>
      </w:pPr>
      <w:proofErr w:type="gramStart"/>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7" w:history="1">
        <w:r>
          <w:rPr>
            <w:color w:val="0000FF"/>
          </w:rPr>
          <w:t>части 1 статьи 9</w:t>
        </w:r>
      </w:hyperlink>
      <w:r>
        <w:t xml:space="preserve"> Федерального закона N 210-ФЗ;</w:t>
      </w:r>
      <w:proofErr w:type="gramEnd"/>
    </w:p>
    <w:p w:rsidR="00A35675" w:rsidRDefault="00A35675">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Pr>
            <w:color w:val="0000FF"/>
          </w:rPr>
          <w:t>пунктом 4 части 1 статьи 7</w:t>
        </w:r>
      </w:hyperlink>
      <w:r>
        <w:t xml:space="preserve"> Федерального закона N 210-ФЗ.</w:t>
      </w:r>
    </w:p>
    <w:p w:rsidR="00A35675" w:rsidRDefault="00A35675">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35675" w:rsidRDefault="00A35675">
      <w:pPr>
        <w:pStyle w:val="ConsPlusNormal"/>
        <w:spacing w:before="220"/>
        <w:ind w:firstLine="540"/>
        <w:jc w:val="both"/>
      </w:pPr>
      <w:r>
        <w:t>Оснований для приостановления предоставления государственной услуги действующим законодательством не предусмотрено.</w:t>
      </w:r>
    </w:p>
    <w:p w:rsidR="00A35675" w:rsidRDefault="00A35675">
      <w:pPr>
        <w:pStyle w:val="ConsPlusNormal"/>
        <w:spacing w:before="220"/>
        <w:ind w:firstLine="540"/>
        <w:jc w:val="both"/>
      </w:pPr>
      <w:bookmarkStart w:id="5" w:name="P107"/>
      <w:bookmarkEnd w:id="5"/>
      <w:r>
        <w:t>2.9. Исчерпывающий перечень оснований для отказа в приеме документов, необходимых для предоставления государственной услуги.</w:t>
      </w:r>
    </w:p>
    <w:p w:rsidR="00A35675" w:rsidRDefault="00A35675">
      <w:pPr>
        <w:pStyle w:val="ConsPlusNormal"/>
        <w:spacing w:before="220"/>
        <w:ind w:firstLine="540"/>
        <w:jc w:val="both"/>
      </w:pPr>
      <w:r>
        <w:t xml:space="preserve">Основанием для отказа в приеме документов является несоответствие Запроса и прилагаемых к нему документов требованиям </w:t>
      </w:r>
      <w:hyperlink w:anchor="P80" w:history="1">
        <w:r>
          <w:rPr>
            <w:color w:val="0000FF"/>
          </w:rPr>
          <w:t>пункта 2.6</w:t>
        </w:r>
      </w:hyperlink>
      <w:r>
        <w:t xml:space="preserve"> настоящего Административного регламента.</w:t>
      </w:r>
    </w:p>
    <w:p w:rsidR="00A35675" w:rsidRDefault="00A35675">
      <w:pPr>
        <w:pStyle w:val="ConsPlusNormal"/>
        <w:spacing w:before="220"/>
        <w:ind w:firstLine="540"/>
        <w:jc w:val="both"/>
      </w:pPr>
      <w:bookmarkStart w:id="6" w:name="P109"/>
      <w:bookmarkEnd w:id="6"/>
      <w:r>
        <w:t>2.10. Исчерпывающий перечень оснований для отказа в предоставлении государственной услуги.</w:t>
      </w:r>
    </w:p>
    <w:p w:rsidR="00A35675" w:rsidRDefault="00A35675">
      <w:pPr>
        <w:pStyle w:val="ConsPlusNormal"/>
        <w:spacing w:before="220"/>
        <w:ind w:firstLine="540"/>
        <w:jc w:val="both"/>
      </w:pPr>
      <w:r>
        <w:t>Основаниями для отказа в предоставлении государственной услуги являются:</w:t>
      </w:r>
    </w:p>
    <w:p w:rsidR="00A35675" w:rsidRDefault="00A35675">
      <w:pPr>
        <w:pStyle w:val="ConsPlusNormal"/>
        <w:spacing w:before="220"/>
        <w:ind w:firstLine="540"/>
        <w:jc w:val="both"/>
      </w:pPr>
      <w:r>
        <w:t>а) несоответствие кандидатов на присвоение Квалификационным требованиям;</w:t>
      </w:r>
    </w:p>
    <w:p w:rsidR="00A35675" w:rsidRDefault="00A35675">
      <w:pPr>
        <w:pStyle w:val="ConsPlusNormal"/>
        <w:spacing w:before="220"/>
        <w:ind w:firstLine="540"/>
        <w:jc w:val="both"/>
      </w:pPr>
      <w:r>
        <w:t xml:space="preserve">б) нарушение региональной спортивной федерацией, структурным подразделением федерального органа (для военно-прикладных и служебно-прикладных видов спорта) срока подачи Представления и документов, предусмотренных </w:t>
      </w:r>
      <w:hyperlink w:anchor="P97" w:history="1">
        <w:r>
          <w:rPr>
            <w:color w:val="0000FF"/>
          </w:rPr>
          <w:t>пунктом 2.6.4</w:t>
        </w:r>
      </w:hyperlink>
      <w:r>
        <w:t xml:space="preserve"> настоящего Административного регламента;</w:t>
      </w:r>
    </w:p>
    <w:p w:rsidR="00A35675" w:rsidRDefault="00A35675">
      <w:pPr>
        <w:pStyle w:val="ConsPlusNormal"/>
        <w:spacing w:before="220"/>
        <w:ind w:firstLine="540"/>
        <w:jc w:val="both"/>
      </w:pPr>
      <w:r>
        <w:t xml:space="preserve">в) нарушение региональной спортивной федерацией, структурным подразделением федерального органа срока устранения несоответствий в Представлении и документах, послуживших причиной возврата, предусмотренного </w:t>
      </w:r>
      <w:hyperlink w:anchor="P249" w:history="1">
        <w:r>
          <w:rPr>
            <w:color w:val="0000FF"/>
          </w:rPr>
          <w:t>пунктом 3.3.2</w:t>
        </w:r>
      </w:hyperlink>
      <w:r>
        <w:t xml:space="preserve"> настоящего Административного регламента.</w:t>
      </w:r>
    </w:p>
    <w:p w:rsidR="00A35675" w:rsidRDefault="00A35675">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A35675" w:rsidRDefault="00A35675">
      <w:pPr>
        <w:pStyle w:val="ConsPlusNormal"/>
        <w:spacing w:before="220"/>
        <w:ind w:firstLine="540"/>
        <w:jc w:val="both"/>
      </w:pPr>
      <w:r>
        <w:t>Государственная услуга предоставляется безвозмездно.</w:t>
      </w:r>
    </w:p>
    <w:p w:rsidR="00A35675" w:rsidRDefault="00A35675">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35675" w:rsidRDefault="00A35675">
      <w:pPr>
        <w:pStyle w:val="ConsPlusNormal"/>
        <w:spacing w:before="220"/>
        <w:ind w:firstLine="540"/>
        <w:jc w:val="both"/>
      </w:pPr>
      <w:r>
        <w:lastRenderedPageBreak/>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35675" w:rsidRDefault="00A35675">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w:t>
      </w:r>
    </w:p>
    <w:p w:rsidR="00A35675" w:rsidRDefault="00A35675">
      <w:pPr>
        <w:pStyle w:val="ConsPlusNormal"/>
        <w:spacing w:before="220"/>
        <w:ind w:firstLine="540"/>
        <w:jc w:val="both"/>
      </w:pPr>
      <w:r>
        <w:t>при личном обращении - в течение 15 минут;</w:t>
      </w:r>
    </w:p>
    <w:p w:rsidR="00A35675" w:rsidRDefault="00A35675">
      <w:pPr>
        <w:pStyle w:val="ConsPlusNormal"/>
        <w:spacing w:before="220"/>
        <w:ind w:firstLine="540"/>
        <w:jc w:val="both"/>
      </w:pPr>
      <w:r>
        <w:t>при направлении запроса почтовой связью - в день поступления запроса;</w:t>
      </w:r>
    </w:p>
    <w:p w:rsidR="00A35675" w:rsidRDefault="00A35675">
      <w:pPr>
        <w:pStyle w:val="ConsPlusNormal"/>
        <w:spacing w:before="220"/>
        <w:ind w:firstLine="540"/>
        <w:jc w:val="both"/>
      </w:pPr>
      <w:r>
        <w:t>при направлении запроса на бумажном носителе из МФЦ в Комитет - в день передачи документов из МФЦ в Комитет;</w:t>
      </w:r>
    </w:p>
    <w:p w:rsidR="00A35675" w:rsidRDefault="00A35675">
      <w:pPr>
        <w:pStyle w:val="ConsPlusNormal"/>
        <w:spacing w:before="220"/>
        <w:ind w:firstLine="540"/>
        <w:jc w:val="both"/>
      </w:pPr>
      <w:r>
        <w:t xml:space="preserve">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w:t>
      </w:r>
      <w:proofErr w:type="gramStart"/>
      <w:r>
        <w:t>с даты получения</w:t>
      </w:r>
      <w:proofErr w:type="gramEnd"/>
      <w:r>
        <w:t xml:space="preserve"> запроса.</w:t>
      </w:r>
    </w:p>
    <w:p w:rsidR="00A35675" w:rsidRDefault="00A35675">
      <w:pPr>
        <w:pStyle w:val="ConsPlusNormal"/>
        <w:spacing w:before="220"/>
        <w:ind w:firstLine="540"/>
        <w:jc w:val="both"/>
      </w:pPr>
      <w:bookmarkStart w:id="7" w:name="P123"/>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35675" w:rsidRDefault="00A35675">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A35675" w:rsidRDefault="00A35675">
      <w:pPr>
        <w:pStyle w:val="ConsPlusNormal"/>
        <w:spacing w:before="220"/>
        <w:ind w:firstLine="540"/>
        <w:jc w:val="both"/>
      </w:pPr>
      <w:r>
        <w:t>2.14.2.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5675" w:rsidRDefault="00A35675">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5675" w:rsidRDefault="00A35675">
      <w:pPr>
        <w:pStyle w:val="ConsPlusNormal"/>
        <w:spacing w:before="220"/>
        <w:ind w:firstLine="540"/>
        <w:jc w:val="both"/>
      </w:pPr>
      <w:r>
        <w:t>2.14.4. Здание (помещение) оборудуется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A35675" w:rsidRDefault="00A35675">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35675" w:rsidRDefault="00A35675">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35675" w:rsidRDefault="00A35675">
      <w:pPr>
        <w:pStyle w:val="ConsPlusNormal"/>
        <w:spacing w:before="220"/>
        <w:ind w:firstLine="540"/>
        <w:jc w:val="both"/>
      </w:pPr>
      <w: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A35675" w:rsidRDefault="00A35675">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5675" w:rsidRDefault="00A35675">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35675" w:rsidRDefault="00A35675">
      <w:pPr>
        <w:pStyle w:val="ConsPlusNormal"/>
        <w:spacing w:before="220"/>
        <w:ind w:firstLine="540"/>
        <w:jc w:val="both"/>
      </w:pPr>
      <w:r>
        <w:lastRenderedPageBreak/>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A35675" w:rsidRDefault="00A35675">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5675" w:rsidRDefault="00A35675">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35675" w:rsidRDefault="00A35675">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35675" w:rsidRDefault="00A35675">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5675" w:rsidRDefault="00A35675">
      <w:pPr>
        <w:pStyle w:val="ConsPlusNormal"/>
        <w:spacing w:before="220"/>
        <w:ind w:firstLine="540"/>
        <w:jc w:val="both"/>
      </w:pPr>
      <w:r>
        <w:t>2.15. Показатели доступности и качества государственной услуги.</w:t>
      </w:r>
    </w:p>
    <w:p w:rsidR="00A35675" w:rsidRDefault="00A35675">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35675" w:rsidRDefault="00A35675">
      <w:pPr>
        <w:pStyle w:val="ConsPlusNormal"/>
        <w:spacing w:before="220"/>
        <w:ind w:firstLine="540"/>
        <w:jc w:val="both"/>
      </w:pPr>
      <w:r>
        <w:t>1) транспортная доступность к месту предоставления государственной услуги;</w:t>
      </w:r>
    </w:p>
    <w:p w:rsidR="00A35675" w:rsidRDefault="00A3567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35675" w:rsidRDefault="00A35675">
      <w:pPr>
        <w:pStyle w:val="ConsPlusNormal"/>
        <w:spacing w:before="220"/>
        <w:ind w:firstLine="540"/>
        <w:jc w:val="both"/>
      </w:pPr>
      <w:r>
        <w:t>3) возможность получения полной и достоверной информации о государственной услуге в ОИВ, МФЦ, по телефону, на официальном сайте органа, предоставляющего услугу, посредством ЕПГУ либо ПГУ ЛО;</w:t>
      </w:r>
    </w:p>
    <w:p w:rsidR="00A35675" w:rsidRDefault="00A3567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35675" w:rsidRDefault="00A35675">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A35675" w:rsidRDefault="00A35675">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35675" w:rsidRDefault="00A35675">
      <w:pPr>
        <w:pStyle w:val="ConsPlusNormal"/>
        <w:spacing w:before="220"/>
        <w:ind w:firstLine="540"/>
        <w:jc w:val="both"/>
      </w:pPr>
      <w:r>
        <w:t>1) обеспечение беспрепятственного доступа инвалидов к помещениям, в которых предоставляется государственная услуга;</w:t>
      </w:r>
    </w:p>
    <w:p w:rsidR="00A35675" w:rsidRDefault="00A35675">
      <w:pPr>
        <w:pStyle w:val="ConsPlusNormal"/>
        <w:spacing w:before="220"/>
        <w:ind w:firstLine="540"/>
        <w:jc w:val="both"/>
      </w:pPr>
      <w:r>
        <w:t xml:space="preserve">2) наличие инфраструктуры, указанной в </w:t>
      </w:r>
      <w:hyperlink w:anchor="P123" w:history="1">
        <w:r>
          <w:rPr>
            <w:color w:val="0000FF"/>
          </w:rPr>
          <w:t>пункте 2.14</w:t>
        </w:r>
      </w:hyperlink>
      <w:r>
        <w:t>;</w:t>
      </w:r>
    </w:p>
    <w:p w:rsidR="00A35675" w:rsidRDefault="00A35675">
      <w:pPr>
        <w:pStyle w:val="ConsPlusNormal"/>
        <w:spacing w:before="220"/>
        <w:ind w:firstLine="540"/>
        <w:jc w:val="both"/>
      </w:pPr>
      <w: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35675" w:rsidRDefault="00A35675">
      <w:pPr>
        <w:pStyle w:val="ConsPlusNormal"/>
        <w:spacing w:before="220"/>
        <w:ind w:firstLine="540"/>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5675" w:rsidRDefault="00A35675">
      <w:pPr>
        <w:pStyle w:val="ConsPlusNormal"/>
        <w:spacing w:before="220"/>
        <w:ind w:firstLine="540"/>
        <w:jc w:val="both"/>
      </w:pPr>
      <w:r>
        <w:lastRenderedPageBreak/>
        <w:t>2.15.3. Показатели качества государственной услуги:</w:t>
      </w:r>
    </w:p>
    <w:p w:rsidR="00A35675" w:rsidRDefault="00A35675">
      <w:pPr>
        <w:pStyle w:val="ConsPlusNormal"/>
        <w:spacing w:before="220"/>
        <w:ind w:firstLine="540"/>
        <w:jc w:val="both"/>
      </w:pPr>
      <w:r>
        <w:t>1) соблюдение срока предоставления государственной услуги;</w:t>
      </w:r>
    </w:p>
    <w:p w:rsidR="00A35675" w:rsidRDefault="00A35675">
      <w:pPr>
        <w:pStyle w:val="ConsPlusNormal"/>
        <w:spacing w:before="220"/>
        <w:ind w:firstLine="540"/>
        <w:jc w:val="both"/>
      </w:pPr>
      <w:r>
        <w:t>2) соблюдение требований стандарта предоставления государственной услуги;</w:t>
      </w:r>
    </w:p>
    <w:p w:rsidR="00A35675" w:rsidRDefault="00A35675">
      <w:pPr>
        <w:pStyle w:val="ConsPlusNormal"/>
        <w:spacing w:before="220"/>
        <w:ind w:firstLine="540"/>
        <w:jc w:val="both"/>
      </w:pPr>
      <w:r>
        <w:t>3) удовлетворенность заявителя профессионализмом должностных лиц комитета, ГБУ ЛО МФЦ при предоставлении услуги;</w:t>
      </w:r>
    </w:p>
    <w:p w:rsidR="00A35675" w:rsidRDefault="00A35675">
      <w:pPr>
        <w:pStyle w:val="ConsPlusNormal"/>
        <w:spacing w:before="220"/>
        <w:ind w:firstLine="540"/>
        <w:jc w:val="both"/>
      </w:pPr>
      <w:r>
        <w:t>4) соблюдение времени ожидания в очереди при подаче запроса и получении результата;</w:t>
      </w:r>
    </w:p>
    <w:p w:rsidR="00A35675" w:rsidRDefault="00A35675">
      <w:pPr>
        <w:pStyle w:val="ConsPlusNormal"/>
        <w:spacing w:before="220"/>
        <w:ind w:firstLine="540"/>
        <w:jc w:val="both"/>
      </w:pPr>
      <w:r>
        <w:t>5) осуществление не более одного взаимодействия заявителя с должностными лицами комитета при получении государственной услуги;</w:t>
      </w:r>
    </w:p>
    <w:p w:rsidR="00A35675" w:rsidRDefault="00A35675">
      <w:pPr>
        <w:pStyle w:val="ConsPlusNormal"/>
        <w:spacing w:before="220"/>
        <w:ind w:firstLine="540"/>
        <w:jc w:val="both"/>
      </w:pPr>
      <w:r>
        <w:t>6) отсутствие жалоб на действия или бездействие должностных лиц комитета, поданных в установленном порядке.</w:t>
      </w:r>
    </w:p>
    <w:p w:rsidR="00A35675" w:rsidRDefault="00A35675">
      <w:pPr>
        <w:pStyle w:val="ConsPlusNormal"/>
        <w:spacing w:before="220"/>
        <w:ind w:firstLine="540"/>
        <w:jc w:val="both"/>
      </w:pPr>
      <w:r>
        <w:t>2.16. Информация об услугах, являющихся необходимыми и обязательными для предоставления государственной услуги.</w:t>
      </w:r>
    </w:p>
    <w:p w:rsidR="00A35675" w:rsidRDefault="00A35675">
      <w:pPr>
        <w:pStyle w:val="ConsPlusNormal"/>
        <w:spacing w:before="220"/>
        <w:ind w:firstLine="540"/>
        <w:jc w:val="both"/>
      </w:pPr>
      <w: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A35675" w:rsidRDefault="00A35675">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35675" w:rsidRDefault="00A35675">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государственной услуги, предоставляемой Комитетом, а также получение результатов предоставления такой услуги осуществляется в любом предоставляющем такую услугу подразделении соответствующего органа исполнительной власти или МФЦ при наличии соглашения, указанного в </w:t>
      </w:r>
      <w:hyperlink r:id="rId9" w:history="1">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w:t>
      </w:r>
      <w:proofErr w:type="gramEnd"/>
      <w:r>
        <w:t xml:space="preserve"> лиц, включая индивидуальных предпринимателей) либо места нахождения (для юридических лиц).</w:t>
      </w:r>
    </w:p>
    <w:p w:rsidR="00A35675" w:rsidRDefault="00A35675">
      <w:pPr>
        <w:pStyle w:val="ConsPlusNormal"/>
        <w:spacing w:before="220"/>
        <w:ind w:firstLine="540"/>
        <w:jc w:val="both"/>
      </w:pPr>
      <w:r>
        <w:t>Предоставления государственной услуги по экстерриториальному принципу не предусмотрено.</w:t>
      </w:r>
    </w:p>
    <w:p w:rsidR="00A35675" w:rsidRDefault="00A35675">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A35675" w:rsidRDefault="00A35675">
      <w:pPr>
        <w:pStyle w:val="ConsPlusNormal"/>
        <w:ind w:firstLine="540"/>
        <w:jc w:val="both"/>
      </w:pPr>
    </w:p>
    <w:p w:rsidR="00A35675" w:rsidRDefault="00A35675">
      <w:pPr>
        <w:pStyle w:val="ConsPlusTitle"/>
        <w:jc w:val="center"/>
        <w:outlineLvl w:val="1"/>
      </w:pPr>
      <w:r>
        <w:t>3. Состав, последовательность и сроки выполнения</w:t>
      </w:r>
    </w:p>
    <w:p w:rsidR="00A35675" w:rsidRDefault="00A35675">
      <w:pPr>
        <w:pStyle w:val="ConsPlusTitle"/>
        <w:jc w:val="center"/>
      </w:pPr>
      <w:r>
        <w:t>административных процедур, требования к порядку</w:t>
      </w:r>
    </w:p>
    <w:p w:rsidR="00A35675" w:rsidRDefault="00A35675">
      <w:pPr>
        <w:pStyle w:val="ConsPlusTitle"/>
        <w:jc w:val="center"/>
      </w:pPr>
      <w:r>
        <w:t>их выполнения, в том числе особенности выполнения</w:t>
      </w:r>
    </w:p>
    <w:p w:rsidR="00A35675" w:rsidRDefault="00A35675">
      <w:pPr>
        <w:pStyle w:val="ConsPlusTitle"/>
        <w:jc w:val="center"/>
      </w:pPr>
      <w:r>
        <w:t>административных процедур в электронной форме</w:t>
      </w:r>
    </w:p>
    <w:p w:rsidR="00A35675" w:rsidRDefault="00A35675">
      <w:pPr>
        <w:pStyle w:val="ConsPlusNormal"/>
        <w:ind w:firstLine="540"/>
        <w:jc w:val="both"/>
      </w:pPr>
    </w:p>
    <w:p w:rsidR="00A35675" w:rsidRDefault="00A35675">
      <w:pPr>
        <w:pStyle w:val="ConsPlusNormal"/>
        <w:ind w:firstLine="540"/>
        <w:jc w:val="both"/>
      </w:pPr>
      <w:r>
        <w:t>3.1. Государственная услуга включает в себя следующие административные процедуры:</w:t>
      </w:r>
    </w:p>
    <w:p w:rsidR="00A35675" w:rsidRDefault="00A35675">
      <w:pPr>
        <w:pStyle w:val="ConsPlusNormal"/>
        <w:spacing w:before="220"/>
        <w:ind w:firstLine="540"/>
        <w:jc w:val="both"/>
      </w:pPr>
      <w:r>
        <w:t>а) прием и регистрацию заявки с документами, необходимыми для предоставления государственной услуги.</w:t>
      </w:r>
    </w:p>
    <w:p w:rsidR="00A35675" w:rsidRDefault="00A35675">
      <w:pPr>
        <w:pStyle w:val="ConsPlusNormal"/>
        <w:spacing w:before="220"/>
        <w:ind w:firstLine="540"/>
        <w:jc w:val="both"/>
      </w:pPr>
      <w:r>
        <w:t>Общий срок выполнения административной процедуры - 1 рабочий день;</w:t>
      </w:r>
    </w:p>
    <w:p w:rsidR="00A35675" w:rsidRDefault="00A35675">
      <w:pPr>
        <w:pStyle w:val="ConsPlusNormal"/>
        <w:spacing w:before="220"/>
        <w:ind w:firstLine="540"/>
        <w:jc w:val="both"/>
      </w:pPr>
      <w:r>
        <w:lastRenderedPageBreak/>
        <w:t>б) рассмотрение заявки с документами, принятие решения о предоставлении (отказе в предоставлении) государственной услуги.</w:t>
      </w:r>
    </w:p>
    <w:p w:rsidR="00A35675" w:rsidRDefault="00A35675">
      <w:pPr>
        <w:pStyle w:val="ConsPlusNormal"/>
        <w:spacing w:before="220"/>
        <w:ind w:firstLine="540"/>
        <w:jc w:val="both"/>
      </w:pPr>
      <w:r>
        <w:t>Общий срок выполнения административной процедуры - 2 месяца.</w:t>
      </w:r>
    </w:p>
    <w:p w:rsidR="00A35675" w:rsidRDefault="00A35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75">
        <w:trPr>
          <w:jc w:val="center"/>
        </w:trPr>
        <w:tc>
          <w:tcPr>
            <w:tcW w:w="9294" w:type="dxa"/>
            <w:tcBorders>
              <w:top w:val="nil"/>
              <w:left w:val="single" w:sz="24" w:space="0" w:color="CED3F1"/>
              <w:bottom w:val="nil"/>
              <w:right w:val="single" w:sz="24" w:space="0" w:color="F4F3F8"/>
            </w:tcBorders>
            <w:shd w:val="clear" w:color="auto" w:fill="F4F3F8"/>
          </w:tcPr>
          <w:p w:rsidR="00A35675" w:rsidRDefault="00A35675">
            <w:pPr>
              <w:pStyle w:val="ConsPlusNormal"/>
              <w:jc w:val="both"/>
            </w:pPr>
            <w:proofErr w:type="spellStart"/>
            <w:r>
              <w:rPr>
                <w:color w:val="392C69"/>
              </w:rPr>
              <w:t>КонсультантПлюс</w:t>
            </w:r>
            <w:proofErr w:type="spellEnd"/>
            <w:r>
              <w:rPr>
                <w:color w:val="392C69"/>
              </w:rPr>
              <w:t>: примечание.</w:t>
            </w:r>
          </w:p>
          <w:p w:rsidR="00A35675" w:rsidRDefault="00A35675">
            <w:pPr>
              <w:pStyle w:val="ConsPlusNormal"/>
              <w:jc w:val="both"/>
            </w:pPr>
            <w:r>
              <w:rPr>
                <w:color w:val="392C69"/>
              </w:rPr>
              <w:t>Нумерация пунктов дана в соответствии с официальным текстом документа.</w:t>
            </w:r>
          </w:p>
        </w:tc>
      </w:tr>
    </w:tbl>
    <w:p w:rsidR="00A35675" w:rsidRDefault="00A35675">
      <w:pPr>
        <w:pStyle w:val="ConsPlusNormal"/>
        <w:spacing w:before="280"/>
        <w:ind w:firstLine="540"/>
        <w:jc w:val="both"/>
      </w:pPr>
      <w:r>
        <w:t>3.1.2. Прием и регистрация заявки с документами, необходимыми для предоставления государственной услуги.</w:t>
      </w:r>
    </w:p>
    <w:p w:rsidR="00A35675" w:rsidRDefault="00A35675">
      <w:pPr>
        <w:pStyle w:val="ConsPlusNormal"/>
        <w:spacing w:before="220"/>
        <w:ind w:firstLine="540"/>
        <w:jc w:val="both"/>
      </w:pPr>
      <w:r>
        <w:t>3.1.2.1. Основания для начала административной процедуры.</w:t>
      </w:r>
    </w:p>
    <w:p w:rsidR="00A35675" w:rsidRDefault="00A35675">
      <w:pPr>
        <w:pStyle w:val="ConsPlusNormal"/>
        <w:spacing w:before="220"/>
        <w:ind w:firstLine="540"/>
        <w:jc w:val="both"/>
      </w:pPr>
      <w:r>
        <w:t>Основанием для начала административной процедуры по приему и регистрации заявления о предоставлении государственной услуги являются личное обращение, поступление по почте, в электронном виде через портал государственных и муниципальных услуг (функций) Ленинградской области, Единый Портал государственных и муниципальных услуг (функций), посредством ГБУ ЛО МФЦ в Комитет заявления о предоставлении государственной услуги.</w:t>
      </w:r>
    </w:p>
    <w:p w:rsidR="00A35675" w:rsidRDefault="00A35675">
      <w:pPr>
        <w:pStyle w:val="ConsPlusNormal"/>
        <w:spacing w:before="220"/>
        <w:ind w:firstLine="540"/>
        <w:jc w:val="both"/>
      </w:pPr>
      <w:r>
        <w:t xml:space="preserve">Документы подаются в соответствии с </w:t>
      </w:r>
      <w:hyperlink w:anchor="P80" w:history="1">
        <w:r>
          <w:rPr>
            <w:color w:val="0000FF"/>
          </w:rPr>
          <w:t>пунктом 2.6 раздела 2</w:t>
        </w:r>
      </w:hyperlink>
      <w:r>
        <w:t xml:space="preserve"> настоящего Административного регламента.</w:t>
      </w:r>
    </w:p>
    <w:p w:rsidR="00A35675" w:rsidRDefault="00A35675">
      <w:pPr>
        <w:pStyle w:val="ConsPlusNormal"/>
        <w:spacing w:before="220"/>
        <w:ind w:firstLine="540"/>
        <w:jc w:val="both"/>
      </w:pPr>
      <w:r>
        <w:t xml:space="preserve">3.1.2.2. Содержание каждого административного действия, входящего в состав административной процедуры, продолжительность </w:t>
      </w:r>
      <w:proofErr w:type="gramStart"/>
      <w:r>
        <w:t>и(</w:t>
      </w:r>
      <w:proofErr w:type="gramEnd"/>
      <w:r>
        <w:t>или) максимальный срок его выполнения.</w:t>
      </w:r>
    </w:p>
    <w:p w:rsidR="00A35675" w:rsidRDefault="00A35675">
      <w:pPr>
        <w:pStyle w:val="ConsPlusNormal"/>
        <w:spacing w:before="220"/>
        <w:ind w:firstLine="540"/>
        <w:jc w:val="both"/>
      </w:pPr>
      <w:r>
        <w:t xml:space="preserve">Заявление и иные документы, представленные в Комитет, регистрируются специалистом, указанным в </w:t>
      </w:r>
      <w:hyperlink w:anchor="P187" w:history="1">
        <w:r>
          <w:rPr>
            <w:color w:val="0000FF"/>
          </w:rPr>
          <w:t>подпункте 3.1.2.3</w:t>
        </w:r>
      </w:hyperlink>
      <w:r>
        <w:t xml:space="preserve"> настоящего Административного регламента, в системе электронного документооборота Ленинградской области в день их поступления.</w:t>
      </w:r>
    </w:p>
    <w:p w:rsidR="00A35675" w:rsidRDefault="00A35675">
      <w:pPr>
        <w:pStyle w:val="ConsPlusNormal"/>
        <w:spacing w:before="220"/>
        <w:ind w:firstLine="540"/>
        <w:jc w:val="both"/>
      </w:pPr>
      <w: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с уведомлением о вручении, их регистрация осуществляется в течение дня получения).</w:t>
      </w:r>
    </w:p>
    <w:p w:rsidR="00A35675" w:rsidRDefault="00A35675">
      <w:pPr>
        <w:pStyle w:val="ConsPlusNormal"/>
        <w:spacing w:before="220"/>
        <w:ind w:firstLine="540"/>
        <w:jc w:val="both"/>
      </w:pPr>
      <w:r>
        <w:t>Регистрационный штамп содержит полное наименование уполномоченного органа, дату и входящий номер.</w:t>
      </w:r>
    </w:p>
    <w:p w:rsidR="00A35675" w:rsidRDefault="00A35675">
      <w:pPr>
        <w:pStyle w:val="ConsPlusNormal"/>
        <w:spacing w:before="220"/>
        <w:ind w:firstLine="540"/>
        <w:jc w:val="both"/>
      </w:pPr>
      <w:r>
        <w:t>Второй экземпляр заявления с регистрационным штампом Комитета передается заявителю, если документы представлены непосредственно заявителем.</w:t>
      </w:r>
    </w:p>
    <w:p w:rsidR="00A35675" w:rsidRDefault="00A35675">
      <w:pPr>
        <w:pStyle w:val="ConsPlusNormal"/>
        <w:spacing w:before="220"/>
        <w:ind w:firstLine="540"/>
        <w:jc w:val="both"/>
      </w:pPr>
      <w:r>
        <w:t>Заявление и прилагаемые к нему документы передаются председателю Комитета не позднее рабочего дня, следующего за регистрацией.</w:t>
      </w:r>
    </w:p>
    <w:p w:rsidR="00A35675" w:rsidRDefault="00A35675">
      <w:pPr>
        <w:pStyle w:val="ConsPlusNormal"/>
        <w:spacing w:before="220"/>
        <w:ind w:firstLine="540"/>
        <w:jc w:val="both"/>
      </w:pPr>
      <w:r>
        <w:t>Передача заявления и прилагаемых к нему документов с резолюцией председателя комитета в течение одного дня в Отдел.</w:t>
      </w:r>
    </w:p>
    <w:p w:rsidR="00A35675" w:rsidRDefault="00A35675">
      <w:pPr>
        <w:pStyle w:val="ConsPlusNormal"/>
        <w:spacing w:before="220"/>
        <w:ind w:firstLine="540"/>
        <w:jc w:val="both"/>
      </w:pPr>
      <w:bookmarkStart w:id="8" w:name="P187"/>
      <w:bookmarkEnd w:id="8"/>
      <w:r>
        <w:t>3.1.2.3.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35675" w:rsidRDefault="00A35675">
      <w:pPr>
        <w:pStyle w:val="ConsPlusNormal"/>
        <w:spacing w:before="220"/>
        <w:ind w:firstLine="540"/>
        <w:jc w:val="both"/>
      </w:pPr>
      <w:r>
        <w:t>Прием и регистрация документов осуществляются сотрудником, ответственным за делопроизводство в Комитете.</w:t>
      </w:r>
    </w:p>
    <w:p w:rsidR="00A35675" w:rsidRDefault="00A35675">
      <w:pPr>
        <w:pStyle w:val="ConsPlusNormal"/>
        <w:spacing w:before="220"/>
        <w:ind w:firstLine="540"/>
        <w:jc w:val="both"/>
      </w:pPr>
      <w:r>
        <w:t>3.1.2.4. Критерии принятия решений в случае, если выполнение административной процедуры (административного действия) связано с принятием решений.</w:t>
      </w:r>
    </w:p>
    <w:p w:rsidR="00A35675" w:rsidRDefault="00A35675">
      <w:pPr>
        <w:pStyle w:val="ConsPlusNormal"/>
        <w:spacing w:before="220"/>
        <w:ind w:firstLine="540"/>
        <w:jc w:val="both"/>
      </w:pPr>
      <w:r>
        <w:t>Выполнение административной процедуры не связано с принятием решений.</w:t>
      </w:r>
    </w:p>
    <w:p w:rsidR="00A35675" w:rsidRDefault="00A35675">
      <w:pPr>
        <w:pStyle w:val="ConsPlusNormal"/>
        <w:spacing w:before="220"/>
        <w:ind w:firstLine="540"/>
        <w:jc w:val="both"/>
      </w:pPr>
      <w:r>
        <w:lastRenderedPageBreak/>
        <w:t>3.1.2.5.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A35675" w:rsidRDefault="00A35675">
      <w:pPr>
        <w:pStyle w:val="ConsPlusNormal"/>
        <w:spacing w:before="220"/>
        <w:ind w:firstLine="540"/>
        <w:jc w:val="both"/>
      </w:pPr>
      <w:r>
        <w:t xml:space="preserve">Результатом административной процедуры является зарегистрированное заявление, в правой нижней части лицевой стороны первой </w:t>
      </w:r>
      <w:proofErr w:type="gramStart"/>
      <w:r>
        <w:t>страницы</w:t>
      </w:r>
      <w:proofErr w:type="gramEnd"/>
      <w:r>
        <w:t xml:space="preserve"> которого проставлен регистрационный штамп с указанием даты регистрации документа и его порядкового номера.</w:t>
      </w:r>
    </w:p>
    <w:p w:rsidR="00A35675" w:rsidRDefault="00A35675">
      <w:pPr>
        <w:pStyle w:val="ConsPlusNormal"/>
        <w:spacing w:before="220"/>
        <w:ind w:firstLine="540"/>
        <w:jc w:val="both"/>
      </w:pPr>
      <w:r>
        <w:t>Способ фиксации - в системе электронного документооборота Ленинградской области.</w:t>
      </w:r>
    </w:p>
    <w:p w:rsidR="00A35675" w:rsidRDefault="00A35675">
      <w:pPr>
        <w:pStyle w:val="ConsPlusNormal"/>
        <w:spacing w:before="220"/>
        <w:ind w:firstLine="540"/>
        <w:jc w:val="both"/>
      </w:pPr>
      <w:r>
        <w:t>3.1.3. Рассмотрение заявки с документами, принятие решения о предоставлении (отказе в предоставлении) государственной услуги.</w:t>
      </w:r>
    </w:p>
    <w:p w:rsidR="00A35675" w:rsidRDefault="00A35675">
      <w:pPr>
        <w:pStyle w:val="ConsPlusNormal"/>
        <w:spacing w:before="220"/>
        <w:ind w:firstLine="540"/>
        <w:jc w:val="both"/>
      </w:pPr>
      <w:r>
        <w:t>3.1.3.1. Основания для начала административной процедуры.</w:t>
      </w:r>
    </w:p>
    <w:p w:rsidR="00A35675" w:rsidRDefault="00A35675">
      <w:pPr>
        <w:pStyle w:val="ConsPlusNormal"/>
        <w:spacing w:before="220"/>
        <w:ind w:firstLine="540"/>
        <w:jc w:val="both"/>
      </w:pPr>
      <w:r>
        <w:t>Основанием для начала исполнения административной процедуры является поступление специалисту Отдела, ответственному за предоставление государственной услуги (далее - специалист), документов о присвоении квалификационной категории спортивного судьи "спортивный судья первой категории".</w:t>
      </w:r>
    </w:p>
    <w:p w:rsidR="00A35675" w:rsidRDefault="00A35675">
      <w:pPr>
        <w:pStyle w:val="ConsPlusNormal"/>
        <w:spacing w:before="220"/>
        <w:ind w:firstLine="540"/>
        <w:jc w:val="both"/>
      </w:pPr>
      <w:r>
        <w:t xml:space="preserve">3.1.3.2. Содержание каждого административного действия, входящего в состав административной процедуры, продолжительность </w:t>
      </w:r>
      <w:proofErr w:type="gramStart"/>
      <w:r>
        <w:t>и(</w:t>
      </w:r>
      <w:proofErr w:type="gramEnd"/>
      <w:r>
        <w:t>или) максимальный срок его выполнения.</w:t>
      </w:r>
    </w:p>
    <w:p w:rsidR="00A35675" w:rsidRDefault="00A35675">
      <w:pPr>
        <w:pStyle w:val="ConsPlusNormal"/>
        <w:spacing w:before="220"/>
        <w:ind w:firstLine="540"/>
        <w:jc w:val="both"/>
      </w:pPr>
      <w:r>
        <w:t xml:space="preserve">Специалист рассматривает полученные документы на соответствие требованиям, указанным в </w:t>
      </w:r>
      <w:hyperlink w:anchor="P80" w:history="1">
        <w:r>
          <w:rPr>
            <w:color w:val="0000FF"/>
          </w:rPr>
          <w:t>пункте 2.6</w:t>
        </w:r>
      </w:hyperlink>
      <w:r>
        <w:t xml:space="preserve"> настоящего Административного регламента.</w:t>
      </w:r>
    </w:p>
    <w:p w:rsidR="00A35675" w:rsidRDefault="00A35675">
      <w:pPr>
        <w:pStyle w:val="ConsPlusNormal"/>
        <w:spacing w:before="220"/>
        <w:ind w:firstLine="540"/>
        <w:jc w:val="both"/>
      </w:pPr>
      <w:r>
        <w:t xml:space="preserve">В случае подачи в Комитет Представления и документов, не соответствующих требованиям </w:t>
      </w:r>
      <w:hyperlink w:anchor="P80" w:history="1">
        <w:r>
          <w:rPr>
            <w:color w:val="0000FF"/>
          </w:rPr>
          <w:t>пункта 2.6</w:t>
        </w:r>
      </w:hyperlink>
      <w:r>
        <w:t xml:space="preserve"> настоящего Административного регламента, Комитет в течение 10 рабочих дней со дня поступления возвращает их в региональную спортивную федерацию или структурное подразделение федерального органа (для военно-прикладных и служебно-прикладных видов спорта) с указанием причин возврата.</w:t>
      </w:r>
    </w:p>
    <w:p w:rsidR="00A35675" w:rsidRDefault="00A35675">
      <w:pPr>
        <w:pStyle w:val="ConsPlusNormal"/>
        <w:spacing w:before="220"/>
        <w:ind w:firstLine="540"/>
        <w:jc w:val="both"/>
      </w:pPr>
      <w:r>
        <w:t xml:space="preserve">В случае возврата региональная спортивная федерация или структурное подразделение федерального органа в течение 20 рабочих дней со дня получения Представления и документов, не соответствующих требованиям </w:t>
      </w:r>
      <w:hyperlink w:anchor="P80" w:history="1">
        <w:r>
          <w:rPr>
            <w:color w:val="0000FF"/>
          </w:rPr>
          <w:t>пункта 2.6</w:t>
        </w:r>
      </w:hyperlink>
      <w:r>
        <w:t xml:space="preserve"> настоящего Административного регламента, устраняют несоответствия и повторно направляют их для рассмотрения в Комитет.</w:t>
      </w:r>
    </w:p>
    <w:p w:rsidR="00A35675" w:rsidRDefault="00A35675">
      <w:pPr>
        <w:pStyle w:val="ConsPlusNormal"/>
        <w:spacing w:before="220"/>
        <w:ind w:firstLine="540"/>
        <w:jc w:val="both"/>
      </w:pPr>
      <w:r>
        <w:t xml:space="preserve">В случае соответствия требованиям </w:t>
      </w:r>
      <w:hyperlink w:anchor="P80" w:history="1">
        <w:r>
          <w:rPr>
            <w:color w:val="0000FF"/>
          </w:rPr>
          <w:t>пункта 2.6</w:t>
        </w:r>
      </w:hyperlink>
      <w:r>
        <w:t xml:space="preserve"> настоящего Административного регламента Специалист в течение 1 рабочего дня со дня окончания проверки документов на предоставление государственной услуги готовит проект распоряжения Комитета "О присвоении квалификационной категории спортивного судьи "спортивный судья первой категории" судьям, выполнившим квалификационные требования" (далее - Распоряжение), согласовывает его в установленном порядке.</w:t>
      </w:r>
    </w:p>
    <w:p w:rsidR="00A35675" w:rsidRDefault="00A35675">
      <w:pPr>
        <w:pStyle w:val="ConsPlusNormal"/>
        <w:spacing w:before="220"/>
        <w:ind w:firstLine="540"/>
        <w:jc w:val="both"/>
      </w:pPr>
      <w:r>
        <w:t>Начальник Отдела в течение 1 рабочего дня со дня получения от специалиста проекта уведомления об отказе в присвоении квалификационной категории спортивных судей рассматривает его, визирует и передает на подпись председателю Комитета. Подписанное уведомление специалистом передается сотруднику, ответственному за делопроизводство в комитете.</w:t>
      </w:r>
    </w:p>
    <w:p w:rsidR="00A35675" w:rsidRDefault="00A35675">
      <w:pPr>
        <w:pStyle w:val="ConsPlusNormal"/>
        <w:spacing w:before="220"/>
        <w:ind w:firstLine="540"/>
        <w:jc w:val="both"/>
      </w:pPr>
      <w:r>
        <w:t>Сотрудник, ответственный за делопроизводство в комитете, в день получения распоряжения Комитета о присвоении квалификационной категории спортивных судей либо уведомления об отказе в присвоении квалификационной категории спортивных судей выполняет одно из следующих административных действий:</w:t>
      </w:r>
    </w:p>
    <w:p w:rsidR="00A35675" w:rsidRDefault="00A35675">
      <w:pPr>
        <w:pStyle w:val="ConsPlusNormal"/>
        <w:spacing w:before="220"/>
        <w:ind w:firstLine="540"/>
        <w:jc w:val="both"/>
      </w:pPr>
      <w:r>
        <w:t>- регистрирует Распоряжение, готовит копию указанного Распоряжения и передает специалисту;</w:t>
      </w:r>
    </w:p>
    <w:p w:rsidR="00A35675" w:rsidRDefault="00A35675">
      <w:pPr>
        <w:pStyle w:val="ConsPlusNormal"/>
        <w:spacing w:before="220"/>
        <w:ind w:firstLine="540"/>
        <w:jc w:val="both"/>
      </w:pPr>
      <w:r>
        <w:lastRenderedPageBreak/>
        <w:t>- регистрирует уведомление об отказе в присвоении квалификационной категории спортивных судей в Единой системе электронного документооборота и делопроизводства исполнительных органов государственной власти Ленинградской области и направляет в адрес заявителя заказным почтовым отправлением с уведомлением о вручении.</w:t>
      </w:r>
    </w:p>
    <w:p w:rsidR="00A35675" w:rsidRDefault="00A35675">
      <w:pPr>
        <w:pStyle w:val="ConsPlusNormal"/>
        <w:spacing w:before="220"/>
        <w:ind w:firstLine="540"/>
        <w:jc w:val="both"/>
      </w:pPr>
      <w:r>
        <w:t xml:space="preserve">Копия Распоряжения в течение 10 рабочих дней со дня его подписания направляется в региональную спортивную федерацию, структурное подразделение федерального органа </w:t>
      </w:r>
      <w:proofErr w:type="gramStart"/>
      <w:r>
        <w:t>и(</w:t>
      </w:r>
      <w:proofErr w:type="gramEnd"/>
      <w:r>
        <w:t>или) размещается на официальном сайте Комитета в информационно-телекоммуникационной сети "Интернет".</w:t>
      </w:r>
    </w:p>
    <w:p w:rsidR="00A35675" w:rsidRDefault="00A35675">
      <w:pPr>
        <w:pStyle w:val="ConsPlusNormal"/>
        <w:spacing w:before="220"/>
        <w:ind w:firstLine="540"/>
        <w:jc w:val="both"/>
      </w:pPr>
      <w:r>
        <w:t>3.1.3.3.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35675" w:rsidRDefault="00A35675">
      <w:pPr>
        <w:pStyle w:val="ConsPlusNormal"/>
        <w:spacing w:before="220"/>
        <w:ind w:firstLine="540"/>
        <w:jc w:val="both"/>
      </w:pPr>
      <w:r>
        <w:t>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A35675" w:rsidRDefault="00A35675">
      <w:pPr>
        <w:pStyle w:val="ConsPlusNormal"/>
        <w:spacing w:before="220"/>
        <w:ind w:firstLine="540"/>
        <w:jc w:val="both"/>
      </w:pPr>
      <w:r>
        <w:t xml:space="preserve">3.1.3.4. Критерии принятия </w:t>
      </w:r>
      <w:proofErr w:type="gramStart"/>
      <w:r>
        <w:t>решений</w:t>
      </w:r>
      <w:proofErr w:type="gramEnd"/>
      <w:r>
        <w:t xml:space="preserve"> в случае если выполнение административной процедуры (административного действия) связано с принятием решений.</w:t>
      </w:r>
    </w:p>
    <w:p w:rsidR="00A35675" w:rsidRDefault="00A35675">
      <w:pPr>
        <w:pStyle w:val="ConsPlusNormal"/>
        <w:spacing w:before="220"/>
        <w:ind w:firstLine="540"/>
        <w:jc w:val="both"/>
      </w:pPr>
      <w:r>
        <w:t xml:space="preserve">Соответствие (несоответствие) представленных документов требованиям, установленным </w:t>
      </w:r>
      <w:hyperlink w:anchor="P80" w:history="1">
        <w:r>
          <w:rPr>
            <w:color w:val="0000FF"/>
          </w:rPr>
          <w:t>пунктом 2.6</w:t>
        </w:r>
      </w:hyperlink>
      <w:r>
        <w:t xml:space="preserve"> настоящего Административного регламента.</w:t>
      </w:r>
    </w:p>
    <w:p w:rsidR="00A35675" w:rsidRDefault="00A35675">
      <w:pPr>
        <w:pStyle w:val="ConsPlusNormal"/>
        <w:spacing w:before="220"/>
        <w:ind w:firstLine="540"/>
        <w:jc w:val="both"/>
      </w:pPr>
      <w:r>
        <w:t>3.1.3.5.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A35675" w:rsidRDefault="00A35675">
      <w:pPr>
        <w:pStyle w:val="ConsPlusNormal"/>
        <w:spacing w:before="220"/>
        <w:ind w:firstLine="540"/>
        <w:jc w:val="both"/>
      </w:pPr>
      <w:r>
        <w:t>Результатом выполнения административных действий является:</w:t>
      </w:r>
    </w:p>
    <w:p w:rsidR="00A35675" w:rsidRDefault="00A35675">
      <w:pPr>
        <w:pStyle w:val="ConsPlusNormal"/>
        <w:spacing w:before="220"/>
        <w:ind w:firstLine="540"/>
        <w:jc w:val="both"/>
      </w:pPr>
      <w:r>
        <w:t>- издание распоряжения Комитета "О присвоении квалификационной категории спортивного судьи "спортивный судья первой категории" судьям, выполнившим квалификационные требования".</w:t>
      </w:r>
    </w:p>
    <w:p w:rsidR="00A35675" w:rsidRDefault="00A35675">
      <w:pPr>
        <w:pStyle w:val="ConsPlusNormal"/>
        <w:spacing w:before="220"/>
        <w:ind w:firstLine="540"/>
        <w:jc w:val="both"/>
      </w:pPr>
      <w:r>
        <w:t>В срок, не превышающий 10 рабочих дней с момента издания распоряжения, сотрудник, ответственный за поддержку сайта в Комитете, размещает распоряжение на официальном сайте Комитета в сети Интернет (http://sport.lenobl.ru/).</w:t>
      </w:r>
    </w:p>
    <w:p w:rsidR="00A35675" w:rsidRDefault="00A35675">
      <w:pPr>
        <w:pStyle w:val="ConsPlusNormal"/>
        <w:spacing w:before="220"/>
        <w:ind w:firstLine="540"/>
        <w:jc w:val="both"/>
      </w:pPr>
      <w:r>
        <w:t>3.2. Особенности выполнения административных процедур в электронной форме.</w:t>
      </w:r>
    </w:p>
    <w:p w:rsidR="00A35675" w:rsidRDefault="00A35675">
      <w:pPr>
        <w:pStyle w:val="ConsPlusNormal"/>
        <w:spacing w:before="220"/>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10" w:history="1">
        <w:r>
          <w:rPr>
            <w:color w:val="0000FF"/>
          </w:rPr>
          <w:t>законом</w:t>
        </w:r>
      </w:hyperlink>
      <w:r>
        <w:t xml:space="preserve"> N 210-ФЗ, Федеральным </w:t>
      </w:r>
      <w:hyperlink r:id="rId11" w:history="1">
        <w:r>
          <w:rPr>
            <w:color w:val="0000FF"/>
          </w:rPr>
          <w:t>законом</w:t>
        </w:r>
      </w:hyperlink>
      <w:r>
        <w:t xml:space="preserve"> от 27.07.2006 N 149-ФЗ "Об информации, информационных технологиях и о защите информации", </w:t>
      </w:r>
      <w:hyperlink r:id="rId1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35675" w:rsidRDefault="00A35675">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A35675" w:rsidRDefault="00A35675">
      <w:pPr>
        <w:pStyle w:val="ConsPlusNormal"/>
        <w:spacing w:before="220"/>
        <w:ind w:firstLine="540"/>
        <w:jc w:val="both"/>
      </w:pPr>
      <w:r>
        <w:t>3.2.3. Государственная услуга предоставляется через ПГУ ЛО либо через ЕПГУ следующими способами:</w:t>
      </w:r>
    </w:p>
    <w:p w:rsidR="00A35675" w:rsidRDefault="00A35675">
      <w:pPr>
        <w:pStyle w:val="ConsPlusNormal"/>
        <w:spacing w:before="220"/>
        <w:ind w:firstLine="540"/>
        <w:jc w:val="both"/>
      </w:pPr>
      <w:r>
        <w:t>с обязательной личной явкой на прием в Комитет;</w:t>
      </w:r>
    </w:p>
    <w:p w:rsidR="00A35675" w:rsidRDefault="00A35675">
      <w:pPr>
        <w:pStyle w:val="ConsPlusNormal"/>
        <w:spacing w:before="220"/>
        <w:ind w:firstLine="540"/>
        <w:jc w:val="both"/>
      </w:pPr>
      <w:r>
        <w:t>без личной явки на прием в Комитет.</w:t>
      </w:r>
    </w:p>
    <w:p w:rsidR="00A35675" w:rsidRDefault="00A35675">
      <w:pPr>
        <w:pStyle w:val="ConsPlusNormal"/>
        <w:spacing w:before="220"/>
        <w:ind w:firstLine="540"/>
        <w:jc w:val="both"/>
      </w:pPr>
      <w: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w:t>
      </w:r>
      <w:r>
        <w:lastRenderedPageBreak/>
        <w:t xml:space="preserve">(далее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A35675" w:rsidRDefault="00A35675">
      <w:pPr>
        <w:pStyle w:val="ConsPlusNormal"/>
        <w:spacing w:before="220"/>
        <w:ind w:firstLine="540"/>
        <w:jc w:val="both"/>
      </w:pPr>
      <w:bookmarkStart w:id="9" w:name="P222"/>
      <w:bookmarkEnd w:id="9"/>
      <w:r>
        <w:t>3.2.5. Для подачи заявления через ЕПГУ или через ПГУ ЛО заявитель должен выполнить следующие действия:</w:t>
      </w:r>
    </w:p>
    <w:p w:rsidR="00A35675" w:rsidRDefault="00A35675">
      <w:pPr>
        <w:pStyle w:val="ConsPlusNormal"/>
        <w:spacing w:before="220"/>
        <w:ind w:firstLine="540"/>
        <w:jc w:val="both"/>
      </w:pPr>
      <w:r>
        <w:t>пройти идентификацию и аутентификацию в ЕСИА;</w:t>
      </w:r>
    </w:p>
    <w:p w:rsidR="00A35675" w:rsidRDefault="00A35675">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A35675" w:rsidRDefault="00A35675">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A35675" w:rsidRDefault="00A35675">
      <w:pPr>
        <w:pStyle w:val="ConsPlusNormal"/>
        <w:spacing w:before="220"/>
        <w:ind w:firstLine="540"/>
        <w:jc w:val="both"/>
      </w:pPr>
      <w:r>
        <w:t>в случае если заявитель выбрал способ оказания услуги без личной явки на прием в Комитет:</w:t>
      </w:r>
    </w:p>
    <w:p w:rsidR="00A35675" w:rsidRDefault="00A35675">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A35675" w:rsidRDefault="00A35675">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35675" w:rsidRDefault="00A35675">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A35675" w:rsidRDefault="00A35675">
      <w:pPr>
        <w:pStyle w:val="ConsPlusNormal"/>
        <w:spacing w:before="220"/>
        <w:ind w:firstLine="540"/>
        <w:jc w:val="both"/>
      </w:pPr>
      <w:r>
        <w:t>- направить пакет электронных документов в Комитет посредством функционала ЕПГУ ЛО или ПГУ ЛО.</w:t>
      </w:r>
    </w:p>
    <w:p w:rsidR="00A35675" w:rsidRDefault="00A35675">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22"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35675" w:rsidRDefault="00A35675">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A35675" w:rsidRDefault="00A35675">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5675" w:rsidRDefault="00A35675">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35675" w:rsidRDefault="00A35675">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5675" w:rsidRDefault="00A35675">
      <w:pPr>
        <w:pStyle w:val="ConsPlusNormal"/>
        <w:spacing w:before="220"/>
        <w:ind w:firstLine="540"/>
        <w:jc w:val="both"/>
      </w:pPr>
      <w:r>
        <w:lastRenderedPageBreak/>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A35675" w:rsidRDefault="00A35675">
      <w:pPr>
        <w:pStyle w:val="ConsPlusNormal"/>
        <w:spacing w:before="220"/>
        <w:ind w:firstLine="540"/>
        <w:jc w:val="both"/>
      </w:pPr>
      <w:proofErr w:type="gramStart"/>
      <w:r>
        <w:t>в день регистрации запроса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A35675" w:rsidRDefault="00A35675">
      <w:pPr>
        <w:pStyle w:val="ConsPlusNormal"/>
        <w:spacing w:before="220"/>
        <w:ind w:firstLine="540"/>
        <w:jc w:val="both"/>
      </w:pPr>
      <w:proofErr w:type="gramStart"/>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A35675" w:rsidRDefault="00A35675">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A35675" w:rsidRDefault="00A35675">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35675" w:rsidRDefault="00A35675">
      <w:pPr>
        <w:pStyle w:val="ConsPlusNormal"/>
        <w:spacing w:before="220"/>
        <w:ind w:firstLine="540"/>
        <w:jc w:val="both"/>
      </w:pPr>
      <w:proofErr w:type="gramStart"/>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35675" w:rsidRDefault="00A35675">
      <w:pPr>
        <w:pStyle w:val="ConsPlusNormal"/>
        <w:spacing w:before="220"/>
        <w:ind w:firstLine="540"/>
        <w:jc w:val="both"/>
      </w:pPr>
      <w:r>
        <w:t xml:space="preserve">3.2.9. В случае поступления всех документов, указанных в </w:t>
      </w:r>
      <w:hyperlink w:anchor="P80"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A35675" w:rsidRDefault="00A35675">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80" w:history="1">
        <w:r>
          <w:rPr>
            <w:color w:val="0000FF"/>
          </w:rPr>
          <w:t>пункте 2.6</w:t>
        </w:r>
      </w:hyperlink>
      <w:r>
        <w:t xml:space="preserve"> настоящего административного регламента, и отсутствие оснований, указанных в </w:t>
      </w:r>
      <w:hyperlink w:anchor="P109" w:history="1">
        <w:r>
          <w:rPr>
            <w:color w:val="0000FF"/>
          </w:rPr>
          <w:t>пункте 2.10</w:t>
        </w:r>
      </w:hyperlink>
      <w:r>
        <w:t xml:space="preserve"> настоящего Административного регламента.</w:t>
      </w:r>
    </w:p>
    <w:p w:rsidR="00A35675" w:rsidRDefault="00A3567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35675" w:rsidRDefault="00A35675">
      <w:pPr>
        <w:pStyle w:val="ConsPlusNormal"/>
        <w:spacing w:before="22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35675" w:rsidRDefault="00A35675">
      <w:pPr>
        <w:pStyle w:val="ConsPlusNormal"/>
        <w:spacing w:before="220"/>
        <w:ind w:firstLine="540"/>
        <w:jc w:val="both"/>
      </w:pPr>
      <w: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A35675" w:rsidRDefault="00A35675">
      <w:pPr>
        <w:pStyle w:val="ConsPlusNormal"/>
        <w:spacing w:before="220"/>
        <w:ind w:firstLine="540"/>
        <w:jc w:val="both"/>
      </w:pPr>
      <w:r>
        <w:t>3.3. Порядок исправления допущенных опечаток и ошибок в выданных в результате предоставления государственной услуги документах.</w:t>
      </w:r>
    </w:p>
    <w:p w:rsidR="00A35675" w:rsidRDefault="00A35675">
      <w:pPr>
        <w:pStyle w:val="ConsPlusNormal"/>
        <w:spacing w:before="220"/>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и(или) ошибки.</w:t>
      </w:r>
    </w:p>
    <w:p w:rsidR="00A35675" w:rsidRDefault="00A35675">
      <w:pPr>
        <w:pStyle w:val="ConsPlusNormal"/>
        <w:spacing w:before="220"/>
        <w:ind w:firstLine="540"/>
        <w:jc w:val="both"/>
      </w:pPr>
      <w:bookmarkStart w:id="10" w:name="P249"/>
      <w:bookmarkEnd w:id="10"/>
      <w:r>
        <w:t xml:space="preserve">3.3.2. В течение 3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A35675" w:rsidRDefault="00A35675">
      <w:pPr>
        <w:pStyle w:val="ConsPlusNormal"/>
        <w:ind w:firstLine="540"/>
        <w:jc w:val="both"/>
      </w:pPr>
    </w:p>
    <w:p w:rsidR="00A35675" w:rsidRDefault="00A35675">
      <w:pPr>
        <w:pStyle w:val="ConsPlusTitle"/>
        <w:jc w:val="center"/>
        <w:outlineLvl w:val="1"/>
      </w:pPr>
      <w:r>
        <w:t xml:space="preserve">4. Формы </w:t>
      </w:r>
      <w:proofErr w:type="gramStart"/>
      <w:r>
        <w:t>контроля за</w:t>
      </w:r>
      <w:proofErr w:type="gramEnd"/>
      <w:r>
        <w:t xml:space="preserve"> исполнением</w:t>
      </w:r>
    </w:p>
    <w:p w:rsidR="00A35675" w:rsidRDefault="00A35675">
      <w:pPr>
        <w:pStyle w:val="ConsPlusTitle"/>
        <w:jc w:val="center"/>
      </w:pPr>
      <w:r>
        <w:t>административного регламента</w:t>
      </w:r>
    </w:p>
    <w:p w:rsidR="00A35675" w:rsidRDefault="00A35675">
      <w:pPr>
        <w:pStyle w:val="ConsPlusNormal"/>
        <w:ind w:firstLine="540"/>
        <w:jc w:val="both"/>
      </w:pPr>
    </w:p>
    <w:p w:rsidR="00A35675" w:rsidRDefault="00A35675">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35675" w:rsidRDefault="00A35675">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принятия решений ответственными лицами осуществляется постоянно начальником Отдела, ответственного за предоставление государственной услуги.</w:t>
      </w:r>
    </w:p>
    <w:p w:rsidR="00A35675" w:rsidRDefault="00A3567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A35675" w:rsidRDefault="00A35675">
      <w:pPr>
        <w:pStyle w:val="ConsPlusNormal"/>
        <w:spacing w:before="220"/>
        <w:ind w:firstLine="540"/>
        <w:jc w:val="both"/>
      </w:pPr>
      <w:r>
        <w:t>4.2.1.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A35675" w:rsidRDefault="00A35675">
      <w:pPr>
        <w:pStyle w:val="ConsPlusNormal"/>
        <w:spacing w:before="220"/>
        <w:ind w:firstLine="540"/>
        <w:jc w:val="both"/>
      </w:pPr>
      <w:r>
        <w:t>4.2.2. Плановая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w:t>
      </w:r>
    </w:p>
    <w:p w:rsidR="00A35675" w:rsidRDefault="00A35675">
      <w:pPr>
        <w:pStyle w:val="ConsPlusNormal"/>
        <w:spacing w:before="220"/>
        <w:ind w:firstLine="540"/>
        <w:jc w:val="both"/>
      </w:pPr>
      <w:r>
        <w:t>4.2.3. В случае отсутствия жалоб Заявителей периодичность плановых проверок определяет председатель Комитета, но не реже одного раза в три года.</w:t>
      </w:r>
    </w:p>
    <w:p w:rsidR="00A35675" w:rsidRDefault="00A35675">
      <w:pPr>
        <w:pStyle w:val="ConsPlusNormal"/>
        <w:spacing w:before="220"/>
        <w:ind w:firstLine="540"/>
        <w:jc w:val="both"/>
      </w:pPr>
      <w:r>
        <w:lastRenderedPageBreak/>
        <w:t>4.2.4. В целях проведения плановой (внеплановой)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и делопроизводства Комитета. При необходимости в состав комиссии могут включаться иные сотрудники Комитета. Результаты плановой (внеплановой) проверки оформляются актом комиссии, в котором отмечаются выявленные недостатки и предложения по их устранению.</w:t>
      </w:r>
    </w:p>
    <w:p w:rsidR="00A35675" w:rsidRDefault="00A35675">
      <w:pPr>
        <w:pStyle w:val="ConsPlusNormal"/>
        <w:spacing w:before="220"/>
        <w:ind w:firstLine="540"/>
        <w:jc w:val="both"/>
      </w:pPr>
      <w:r>
        <w:t>4.2.5. В ходе осуществления плановых проверок оцениваются полнота и качество предоставления государственной услуги, выявляются нарушения:</w:t>
      </w:r>
    </w:p>
    <w:p w:rsidR="00A35675" w:rsidRDefault="00A35675">
      <w:pPr>
        <w:pStyle w:val="ConsPlusNormal"/>
        <w:spacing w:before="220"/>
        <w:ind w:firstLine="540"/>
        <w:jc w:val="both"/>
      </w:pPr>
      <w: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A35675" w:rsidRDefault="00A35675">
      <w:pPr>
        <w:pStyle w:val="ConsPlusNormal"/>
        <w:spacing w:before="220"/>
        <w:ind w:firstLine="540"/>
        <w:jc w:val="both"/>
      </w:pPr>
      <w:r>
        <w:t>- прав заявителей;</w:t>
      </w:r>
    </w:p>
    <w:p w:rsidR="00A35675" w:rsidRDefault="00A35675">
      <w:pPr>
        <w:pStyle w:val="ConsPlusNormal"/>
        <w:spacing w:before="220"/>
        <w:ind w:firstLine="540"/>
        <w:jc w:val="both"/>
      </w:pPr>
      <w:r>
        <w:t>- требований настоящего Административного регламента;</w:t>
      </w:r>
    </w:p>
    <w:p w:rsidR="00A35675" w:rsidRDefault="00A35675">
      <w:pPr>
        <w:pStyle w:val="ConsPlusNormal"/>
        <w:spacing w:before="220"/>
        <w:ind w:firstLine="540"/>
        <w:jc w:val="both"/>
      </w:pPr>
      <w:r>
        <w:t>- своевременности информирования заявителя о результатах предоставления государственной услуги.</w:t>
      </w:r>
    </w:p>
    <w:p w:rsidR="00A35675" w:rsidRDefault="00A35675">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35675" w:rsidRDefault="00A35675">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35675" w:rsidRDefault="00A35675">
      <w:pPr>
        <w:pStyle w:val="ConsPlusNormal"/>
        <w:spacing w:before="220"/>
        <w:ind w:firstLine="540"/>
        <w:jc w:val="both"/>
      </w:pPr>
      <w:r>
        <w:t>Руководитель органа исполнительной власти несет персональную ответственность за обеспечение предоставления государственной услуги.</w:t>
      </w:r>
    </w:p>
    <w:p w:rsidR="00A35675" w:rsidRDefault="00A35675">
      <w:pPr>
        <w:pStyle w:val="ConsPlusNormal"/>
        <w:spacing w:before="220"/>
        <w:ind w:firstLine="540"/>
        <w:jc w:val="both"/>
      </w:pPr>
      <w:r>
        <w:t>Ответственные исполнители при предоставлении государственной услуги несут персональную ответственность:</w:t>
      </w:r>
    </w:p>
    <w:p w:rsidR="00A35675" w:rsidRDefault="00A35675">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A35675" w:rsidRDefault="00A35675">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35675" w:rsidRDefault="00A35675">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35675" w:rsidRDefault="00A35675">
      <w:pPr>
        <w:pStyle w:val="ConsPlusNormal"/>
        <w:ind w:firstLine="540"/>
        <w:jc w:val="both"/>
      </w:pPr>
    </w:p>
    <w:p w:rsidR="00A35675" w:rsidRDefault="00A35675">
      <w:pPr>
        <w:pStyle w:val="ConsPlusTitle"/>
        <w:jc w:val="center"/>
        <w:outlineLvl w:val="1"/>
      </w:pPr>
      <w:r>
        <w:t>5. Досудебный (внесудебный) порядок обжалования решений</w:t>
      </w:r>
    </w:p>
    <w:p w:rsidR="00A35675" w:rsidRDefault="00A35675">
      <w:pPr>
        <w:pStyle w:val="ConsPlusTitle"/>
        <w:jc w:val="center"/>
      </w:pPr>
      <w:r>
        <w:t>и действий (бездействия) органа, предоставляющего</w:t>
      </w:r>
    </w:p>
    <w:p w:rsidR="00A35675" w:rsidRDefault="00A35675">
      <w:pPr>
        <w:pStyle w:val="ConsPlusTitle"/>
        <w:jc w:val="center"/>
      </w:pPr>
      <w:r>
        <w:t>государственную услугу, а также должностных лиц органа,</w:t>
      </w:r>
    </w:p>
    <w:p w:rsidR="00A35675" w:rsidRDefault="00A35675">
      <w:pPr>
        <w:pStyle w:val="ConsPlusTitle"/>
        <w:jc w:val="center"/>
      </w:pPr>
      <w:proofErr w:type="gramStart"/>
      <w:r>
        <w:t>предоставляющего</w:t>
      </w:r>
      <w:proofErr w:type="gramEnd"/>
      <w:r>
        <w:t xml:space="preserve"> государственную услугу, либо</w:t>
      </w:r>
    </w:p>
    <w:p w:rsidR="00A35675" w:rsidRDefault="00A35675">
      <w:pPr>
        <w:pStyle w:val="ConsPlusTitle"/>
        <w:jc w:val="center"/>
      </w:pPr>
      <w:r>
        <w:t>государственных или муниципальных служащих,</w:t>
      </w:r>
    </w:p>
    <w:p w:rsidR="00A35675" w:rsidRDefault="00A35675">
      <w:pPr>
        <w:pStyle w:val="ConsPlusTitle"/>
        <w:jc w:val="center"/>
      </w:pPr>
      <w:r>
        <w:t xml:space="preserve">многофункционального центра предоставления </w:t>
      </w:r>
      <w:proofErr w:type="gramStart"/>
      <w:r>
        <w:t>государственных</w:t>
      </w:r>
      <w:proofErr w:type="gramEnd"/>
    </w:p>
    <w:p w:rsidR="00A35675" w:rsidRDefault="00A35675">
      <w:pPr>
        <w:pStyle w:val="ConsPlusTitle"/>
        <w:jc w:val="center"/>
      </w:pPr>
      <w:r>
        <w:t>и муниципальных услуг, работника многофункционального центра</w:t>
      </w:r>
    </w:p>
    <w:p w:rsidR="00A35675" w:rsidRDefault="00A35675">
      <w:pPr>
        <w:pStyle w:val="ConsPlusTitle"/>
        <w:jc w:val="center"/>
      </w:pPr>
      <w:r>
        <w:t>предоставления государственных и муниципальных услуг</w:t>
      </w:r>
    </w:p>
    <w:p w:rsidR="00A35675" w:rsidRDefault="00A35675">
      <w:pPr>
        <w:pStyle w:val="ConsPlusNormal"/>
        <w:ind w:firstLine="540"/>
        <w:jc w:val="both"/>
      </w:pPr>
    </w:p>
    <w:p w:rsidR="00A35675" w:rsidRDefault="00A35675">
      <w:pPr>
        <w:pStyle w:val="ConsPlusNormal"/>
        <w:ind w:firstLine="540"/>
        <w:jc w:val="both"/>
      </w:pPr>
      <w: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lastRenderedPageBreak/>
        <w:t>предоставления государственной услуги.</w:t>
      </w:r>
    </w:p>
    <w:p w:rsidR="00A35675" w:rsidRDefault="00A35675">
      <w:pPr>
        <w:pStyle w:val="ConsPlusNormal"/>
        <w:spacing w:before="22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A35675" w:rsidRDefault="00A3567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13" w:history="1">
        <w:r>
          <w:rPr>
            <w:color w:val="0000FF"/>
          </w:rPr>
          <w:t>статье 15.1</w:t>
        </w:r>
      </w:hyperlink>
      <w:r>
        <w:t xml:space="preserve"> Федерального закона от 27.07.2010 N 210-ФЗ;</w:t>
      </w:r>
    </w:p>
    <w:p w:rsidR="00A35675" w:rsidRDefault="00A35675">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Pr>
            <w:color w:val="0000FF"/>
          </w:rPr>
          <w:t>частью 1.3 статьи 16</w:t>
        </w:r>
      </w:hyperlink>
      <w:r>
        <w:t xml:space="preserve"> Федерального закона от 27.07.2010 N 210-ФЗ;</w:t>
      </w:r>
      <w:proofErr w:type="gramEnd"/>
    </w:p>
    <w:p w:rsidR="00A35675" w:rsidRDefault="00A3567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A35675" w:rsidRDefault="00A3567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35675" w:rsidRDefault="00A35675">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history="1">
        <w:r>
          <w:rPr>
            <w:color w:val="0000FF"/>
          </w:rPr>
          <w:t>частью 1.3 статьи 16</w:t>
        </w:r>
      </w:hyperlink>
      <w:r>
        <w:t xml:space="preserve"> Федерального закона от 27.07.2010 N 210-ФЗ;</w:t>
      </w:r>
      <w:proofErr w:type="gramEnd"/>
    </w:p>
    <w:p w:rsidR="00A35675" w:rsidRDefault="00A3567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35675" w:rsidRDefault="00A35675">
      <w:pPr>
        <w:pStyle w:val="ConsPlusNormal"/>
        <w:spacing w:before="220"/>
        <w:ind w:firstLine="540"/>
        <w:jc w:val="both"/>
      </w:pPr>
      <w:proofErr w:type="gramStart"/>
      <w: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16"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Pr>
            <w:color w:val="0000FF"/>
          </w:rPr>
          <w:t>частью 1.3 статьи 16</w:t>
        </w:r>
      </w:hyperlink>
      <w:r>
        <w:t xml:space="preserve"> Федерального закона от 27.07.2010 N 210-ФЗ;</w:t>
      </w:r>
      <w:proofErr w:type="gramEnd"/>
    </w:p>
    <w:p w:rsidR="00A35675" w:rsidRDefault="00A3567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35675" w:rsidRDefault="00A35675">
      <w:pPr>
        <w:pStyle w:val="ConsPlusNormal"/>
        <w:spacing w:before="220"/>
        <w:ind w:firstLine="540"/>
        <w:jc w:val="both"/>
      </w:pPr>
      <w:proofErr w:type="gramStart"/>
      <w: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Pr>
            <w:color w:val="0000FF"/>
          </w:rPr>
          <w:t>частью 1.3 статьи 16</w:t>
        </w:r>
      </w:hyperlink>
      <w:r>
        <w:t xml:space="preserve"> Федерального закона от 27.07.2010 N 210-ФЗ;</w:t>
      </w:r>
      <w:proofErr w:type="gramEnd"/>
    </w:p>
    <w:p w:rsidR="00A35675" w:rsidRDefault="00A3567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Pr>
            <w:color w:val="0000FF"/>
          </w:rPr>
          <w:t>частью 1.3 статьи 16</w:t>
        </w:r>
      </w:hyperlink>
      <w:r>
        <w:t xml:space="preserve"> Федерального закона от 27.07.2010 N 210-ФЗ.</w:t>
      </w:r>
      <w:proofErr w:type="gramEnd"/>
    </w:p>
    <w:p w:rsidR="00A35675" w:rsidRDefault="00A35675">
      <w:pPr>
        <w:pStyle w:val="ConsPlusNormal"/>
        <w:spacing w:before="220"/>
        <w:ind w:firstLine="540"/>
        <w:jc w:val="both"/>
      </w:pPr>
      <w:r>
        <w:t>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заместителю Председателя Правительства Ленинградской области по безопасности.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w:t>
      </w:r>
    </w:p>
    <w:p w:rsidR="00A35675" w:rsidRDefault="00A35675">
      <w:pPr>
        <w:pStyle w:val="ConsPlusNormal"/>
        <w:spacing w:before="220"/>
        <w:ind w:firstLine="540"/>
        <w:jc w:val="both"/>
      </w:pPr>
      <w:proofErr w:type="gramStart"/>
      <w: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A35675" w:rsidRDefault="00A3567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Pr>
            <w:color w:val="0000FF"/>
          </w:rPr>
          <w:t>части 5 статьи 11.2</w:t>
        </w:r>
      </w:hyperlink>
      <w:r>
        <w:t xml:space="preserve"> Федерального закона от 27.07.2010 N 210-ФЗ.</w:t>
      </w:r>
    </w:p>
    <w:p w:rsidR="00A35675" w:rsidRDefault="00A35675">
      <w:pPr>
        <w:pStyle w:val="ConsPlusNormal"/>
        <w:spacing w:before="220"/>
        <w:ind w:firstLine="540"/>
        <w:jc w:val="both"/>
      </w:pPr>
      <w:r>
        <w:t>В письменной жалобе в обязательном порядке указываются:</w:t>
      </w:r>
    </w:p>
    <w:p w:rsidR="00A35675" w:rsidRDefault="00A35675">
      <w:pPr>
        <w:pStyle w:val="ConsPlusNormal"/>
        <w:spacing w:before="220"/>
        <w:ind w:firstLine="540"/>
        <w:jc w:val="both"/>
      </w:pPr>
      <w:r>
        <w:t xml:space="preserve">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A35675" w:rsidRDefault="00A35675">
      <w:pPr>
        <w:pStyle w:val="ConsPlusNormal"/>
        <w:spacing w:before="220"/>
        <w:ind w:firstLine="540"/>
        <w:jc w:val="both"/>
      </w:pPr>
      <w:proofErr w:type="gramStart"/>
      <w:r>
        <w:t xml:space="preserve">2) фамилия,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5675" w:rsidRDefault="00A35675">
      <w:pPr>
        <w:pStyle w:val="ConsPlusNormal"/>
        <w:spacing w:before="220"/>
        <w:ind w:firstLine="540"/>
        <w:jc w:val="both"/>
      </w:pPr>
      <w: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A35675" w:rsidRDefault="00A35675">
      <w:pPr>
        <w:pStyle w:val="ConsPlusNormal"/>
        <w:spacing w:before="220"/>
        <w:ind w:firstLine="540"/>
        <w:jc w:val="both"/>
      </w:pPr>
      <w: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35675" w:rsidRDefault="00A35675">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35675" w:rsidRDefault="00A35675">
      <w:pPr>
        <w:pStyle w:val="ConsPlusNormal"/>
        <w:spacing w:before="220"/>
        <w:ind w:firstLine="540"/>
        <w:jc w:val="both"/>
      </w:pPr>
      <w:r>
        <w:t xml:space="preserve">5.6. </w:t>
      </w:r>
      <w:proofErr w:type="gramStart"/>
      <w:r>
        <w:t>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A35675" w:rsidRDefault="00A35675">
      <w:pPr>
        <w:pStyle w:val="ConsPlusNormal"/>
        <w:spacing w:before="220"/>
        <w:ind w:firstLine="540"/>
        <w:jc w:val="both"/>
      </w:pPr>
      <w:r>
        <w:t>5.7. По результатам рассмотрения жалобы принимается одно из следующих решений:</w:t>
      </w:r>
    </w:p>
    <w:p w:rsidR="00A35675" w:rsidRDefault="00A3567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35675" w:rsidRDefault="00A35675">
      <w:pPr>
        <w:pStyle w:val="ConsPlusNormal"/>
        <w:spacing w:before="220"/>
        <w:ind w:firstLine="540"/>
        <w:jc w:val="both"/>
      </w:pPr>
      <w:r>
        <w:t>2) в удовлетворении жалобы отказывается.</w:t>
      </w:r>
    </w:p>
    <w:p w:rsidR="00A35675" w:rsidRDefault="00A35675">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675" w:rsidRDefault="00A3567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35675" w:rsidRDefault="00A35675">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5675" w:rsidRDefault="00A35675">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A35675" w:rsidRDefault="00A35675">
      <w:pPr>
        <w:pStyle w:val="ConsPlusNormal"/>
        <w:ind w:firstLine="540"/>
        <w:jc w:val="both"/>
      </w:pPr>
    </w:p>
    <w:p w:rsidR="00A35675" w:rsidRDefault="00A35675">
      <w:pPr>
        <w:pStyle w:val="ConsPlusTitle"/>
        <w:jc w:val="center"/>
        <w:outlineLvl w:val="1"/>
      </w:pPr>
      <w:r>
        <w:t>6. Особенности выполнения административных процедур</w:t>
      </w:r>
    </w:p>
    <w:p w:rsidR="00A35675" w:rsidRDefault="00A35675">
      <w:pPr>
        <w:pStyle w:val="ConsPlusTitle"/>
        <w:jc w:val="center"/>
      </w:pPr>
      <w:r>
        <w:t>в многофункциональных центрах</w:t>
      </w:r>
    </w:p>
    <w:p w:rsidR="00A35675" w:rsidRDefault="00A35675">
      <w:pPr>
        <w:pStyle w:val="ConsPlusNormal"/>
        <w:ind w:firstLine="540"/>
        <w:jc w:val="both"/>
      </w:pPr>
    </w:p>
    <w:p w:rsidR="00A35675" w:rsidRDefault="00A3567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35675" w:rsidRDefault="00A35675">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35675" w:rsidRDefault="00A35675">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A35675" w:rsidRDefault="00A35675">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35675" w:rsidRDefault="00A35675">
      <w:pPr>
        <w:pStyle w:val="ConsPlusNormal"/>
        <w:spacing w:before="220"/>
        <w:ind w:firstLine="540"/>
        <w:jc w:val="both"/>
      </w:pPr>
      <w:r>
        <w:t>б) определяет предмет обращения;</w:t>
      </w:r>
    </w:p>
    <w:p w:rsidR="00A35675" w:rsidRDefault="00A35675">
      <w:pPr>
        <w:pStyle w:val="ConsPlusNormal"/>
        <w:spacing w:before="220"/>
        <w:ind w:firstLine="540"/>
        <w:jc w:val="both"/>
      </w:pPr>
      <w:r>
        <w:t>в) проводит проверку правильности заполнения обращения;</w:t>
      </w:r>
    </w:p>
    <w:p w:rsidR="00A35675" w:rsidRDefault="00A35675">
      <w:pPr>
        <w:pStyle w:val="ConsPlusNormal"/>
        <w:spacing w:before="220"/>
        <w:ind w:firstLine="540"/>
        <w:jc w:val="both"/>
      </w:pPr>
      <w:r>
        <w:t>г) проводит проверку укомплектованности пакета документов;</w:t>
      </w:r>
    </w:p>
    <w:p w:rsidR="00A35675" w:rsidRDefault="00A3567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35675" w:rsidRDefault="00A35675">
      <w:pPr>
        <w:pStyle w:val="ConsPlusNormal"/>
        <w:spacing w:before="220"/>
        <w:ind w:firstLine="540"/>
        <w:jc w:val="both"/>
      </w:pPr>
      <w:r>
        <w:t>е) заверяет каждый документ дела своей электронной подписью (далее - ЭП);</w:t>
      </w:r>
    </w:p>
    <w:p w:rsidR="00A35675" w:rsidRDefault="00A35675">
      <w:pPr>
        <w:pStyle w:val="ConsPlusNormal"/>
        <w:spacing w:before="220"/>
        <w:ind w:firstLine="540"/>
        <w:jc w:val="both"/>
      </w:pPr>
      <w:r>
        <w:t>ж) направляет копии документов и реестр документов в Комитет:</w:t>
      </w:r>
    </w:p>
    <w:p w:rsidR="00A35675" w:rsidRDefault="00A35675">
      <w:pPr>
        <w:pStyle w:val="ConsPlusNormal"/>
        <w:spacing w:before="220"/>
        <w:ind w:firstLine="540"/>
        <w:jc w:val="both"/>
      </w:pPr>
      <w:r>
        <w:t>- в электронном виде (в составе пакетов электронных дел) - в день обращения заявителя в МФЦ;</w:t>
      </w:r>
    </w:p>
    <w:p w:rsidR="00A35675" w:rsidRDefault="00A35675">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5675" w:rsidRDefault="00A3567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35675" w:rsidRDefault="00A35675">
      <w:pPr>
        <w:pStyle w:val="ConsPlusNormal"/>
        <w:spacing w:before="220"/>
        <w:ind w:firstLine="540"/>
        <w:jc w:val="both"/>
      </w:pPr>
      <w:r>
        <w:t>6.3. При установлении работником МФЦ следующих фактов:</w:t>
      </w:r>
    </w:p>
    <w:p w:rsidR="00A35675" w:rsidRDefault="00A35675">
      <w:pPr>
        <w:pStyle w:val="ConsPlusNormal"/>
        <w:spacing w:before="220"/>
        <w:ind w:firstLine="540"/>
        <w:jc w:val="both"/>
      </w:pPr>
      <w:r>
        <w:t xml:space="preserve">а) представление заявителем неполного комплекта документов, указанных в </w:t>
      </w:r>
      <w:hyperlink w:anchor="P80" w:history="1">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07" w:history="1">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A35675" w:rsidRDefault="00A35675">
      <w:pPr>
        <w:pStyle w:val="ConsPlusNormal"/>
        <w:spacing w:before="220"/>
        <w:ind w:firstLine="540"/>
        <w:jc w:val="both"/>
      </w:pPr>
      <w:r>
        <w:lastRenderedPageBreak/>
        <w:t>сообщает заявителю, какие необходимые документы им не представлены;</w:t>
      </w:r>
    </w:p>
    <w:p w:rsidR="00A35675" w:rsidRDefault="00A35675">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35675" w:rsidRDefault="00A35675">
      <w:pPr>
        <w:pStyle w:val="ConsPlusNormal"/>
        <w:spacing w:before="220"/>
        <w:ind w:firstLine="540"/>
        <w:jc w:val="both"/>
      </w:pPr>
      <w: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A35675" w:rsidRDefault="00A35675">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43" w:history="1">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107" w:history="1">
        <w:r>
          <w:rPr>
            <w:color w:val="0000FF"/>
          </w:rPr>
          <w:t>пункте 2.9</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A35675" w:rsidRDefault="00A35675">
      <w:pPr>
        <w:pStyle w:val="ConsPlusNormal"/>
        <w:spacing w:before="220"/>
        <w:ind w:firstLine="540"/>
        <w:jc w:val="both"/>
      </w:pPr>
      <w:r>
        <w:t>сообщает заявителю об отсутствии у него права на получение государственной услуги;</w:t>
      </w:r>
    </w:p>
    <w:p w:rsidR="00A35675" w:rsidRDefault="00A35675">
      <w:pPr>
        <w:pStyle w:val="ConsPlusNormal"/>
        <w:spacing w:before="220"/>
        <w:ind w:firstLine="540"/>
        <w:jc w:val="both"/>
      </w:pPr>
      <w:r>
        <w:t>распечатывает расписку о предоставлении консультации.</w:t>
      </w:r>
    </w:p>
    <w:p w:rsidR="00A35675" w:rsidRDefault="00A35675">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35675" w:rsidRDefault="00A35675">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35675" w:rsidRDefault="00A35675">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A35675" w:rsidRDefault="00A35675">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35675" w:rsidRDefault="00A35675">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jc w:val="right"/>
        <w:outlineLvl w:val="1"/>
      </w:pPr>
      <w:r>
        <w:t>Приложение N 1</w:t>
      </w:r>
    </w:p>
    <w:p w:rsidR="00A35675" w:rsidRDefault="00A35675">
      <w:pPr>
        <w:pStyle w:val="ConsPlusNormal"/>
        <w:jc w:val="right"/>
      </w:pPr>
      <w:r>
        <w:t>к Административному регламенту</w:t>
      </w:r>
    </w:p>
    <w:p w:rsidR="00A35675" w:rsidRDefault="00A35675">
      <w:pPr>
        <w:pStyle w:val="ConsPlusNormal"/>
        <w:ind w:firstLine="540"/>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74"/>
      </w:tblGrid>
      <w:tr w:rsidR="00A35675">
        <w:tc>
          <w:tcPr>
            <w:tcW w:w="9028" w:type="dxa"/>
            <w:gridSpan w:val="2"/>
            <w:tcBorders>
              <w:top w:val="nil"/>
              <w:left w:val="nil"/>
              <w:bottom w:val="nil"/>
              <w:right w:val="nil"/>
            </w:tcBorders>
          </w:tcPr>
          <w:p w:rsidR="00A35675" w:rsidRDefault="00A35675">
            <w:pPr>
              <w:pStyle w:val="ConsPlusNormal"/>
              <w:jc w:val="center"/>
            </w:pPr>
            <w:bookmarkStart w:id="11" w:name="P350"/>
            <w:bookmarkEnd w:id="11"/>
            <w:r>
              <w:t>Бланк заявления</w:t>
            </w:r>
          </w:p>
        </w:tc>
      </w:tr>
      <w:tr w:rsidR="00A35675">
        <w:tc>
          <w:tcPr>
            <w:tcW w:w="9028" w:type="dxa"/>
            <w:gridSpan w:val="2"/>
            <w:tcBorders>
              <w:top w:val="nil"/>
              <w:left w:val="nil"/>
              <w:bottom w:val="nil"/>
              <w:right w:val="nil"/>
            </w:tcBorders>
          </w:tcPr>
          <w:p w:rsidR="00A35675" w:rsidRDefault="00A35675">
            <w:pPr>
              <w:pStyle w:val="ConsPlusNormal"/>
            </w:pPr>
          </w:p>
        </w:tc>
      </w:tr>
      <w:tr w:rsidR="00A35675">
        <w:tc>
          <w:tcPr>
            <w:tcW w:w="9028" w:type="dxa"/>
            <w:gridSpan w:val="2"/>
            <w:tcBorders>
              <w:top w:val="nil"/>
              <w:left w:val="nil"/>
              <w:bottom w:val="nil"/>
              <w:right w:val="nil"/>
            </w:tcBorders>
            <w:vAlign w:val="center"/>
          </w:tcPr>
          <w:p w:rsidR="00A35675" w:rsidRDefault="00A35675">
            <w:pPr>
              <w:pStyle w:val="ConsPlusNormal"/>
              <w:jc w:val="both"/>
            </w:pPr>
            <w:r>
              <w:t>Результат рассмотрения заявления прошу:</w:t>
            </w:r>
          </w:p>
        </w:tc>
      </w:tr>
      <w:tr w:rsidR="00A35675">
        <w:tc>
          <w:tcPr>
            <w:tcW w:w="9028" w:type="dxa"/>
            <w:gridSpan w:val="2"/>
            <w:tcBorders>
              <w:top w:val="nil"/>
              <w:left w:val="nil"/>
              <w:bottom w:val="nil"/>
              <w:right w:val="nil"/>
            </w:tcBorders>
          </w:tcPr>
          <w:p w:rsidR="00A35675" w:rsidRDefault="00A35675">
            <w:pPr>
              <w:pStyle w:val="ConsPlusNormal"/>
              <w:jc w:val="both"/>
            </w:pPr>
          </w:p>
        </w:tc>
      </w:tr>
      <w:tr w:rsidR="00A35675">
        <w:tblPrEx>
          <w:tblBorders>
            <w:left w:val="single" w:sz="4" w:space="0" w:color="auto"/>
          </w:tblBorders>
        </w:tblPrEx>
        <w:tc>
          <w:tcPr>
            <w:tcW w:w="454" w:type="dxa"/>
            <w:tcBorders>
              <w:top w:val="single" w:sz="4" w:space="0" w:color="auto"/>
              <w:bottom w:val="single" w:sz="4" w:space="0" w:color="auto"/>
            </w:tcBorders>
          </w:tcPr>
          <w:p w:rsidR="00A35675" w:rsidRDefault="00A35675">
            <w:pPr>
              <w:pStyle w:val="ConsPlusNormal"/>
            </w:pPr>
          </w:p>
        </w:tc>
        <w:tc>
          <w:tcPr>
            <w:tcW w:w="8574" w:type="dxa"/>
            <w:tcBorders>
              <w:top w:val="nil"/>
              <w:bottom w:val="nil"/>
              <w:right w:val="nil"/>
            </w:tcBorders>
            <w:vAlign w:val="center"/>
          </w:tcPr>
          <w:p w:rsidR="00A35675" w:rsidRDefault="00A35675">
            <w:pPr>
              <w:pStyle w:val="ConsPlusNormal"/>
              <w:jc w:val="both"/>
            </w:pPr>
            <w:r>
              <w:t>выдать на руки в ОИВ/ОМСУ/Организации</w:t>
            </w:r>
          </w:p>
        </w:tc>
      </w:tr>
      <w:tr w:rsidR="00A35675">
        <w:tblPrEx>
          <w:tblBorders>
            <w:left w:val="single" w:sz="4" w:space="0" w:color="auto"/>
          </w:tblBorders>
        </w:tblPrEx>
        <w:tc>
          <w:tcPr>
            <w:tcW w:w="454" w:type="dxa"/>
            <w:tcBorders>
              <w:top w:val="single" w:sz="4" w:space="0" w:color="auto"/>
              <w:bottom w:val="single" w:sz="4" w:space="0" w:color="auto"/>
            </w:tcBorders>
          </w:tcPr>
          <w:p w:rsidR="00A35675" w:rsidRDefault="00A35675">
            <w:pPr>
              <w:pStyle w:val="ConsPlusNormal"/>
            </w:pPr>
          </w:p>
        </w:tc>
        <w:tc>
          <w:tcPr>
            <w:tcW w:w="8574" w:type="dxa"/>
            <w:tcBorders>
              <w:top w:val="nil"/>
              <w:bottom w:val="nil"/>
              <w:right w:val="nil"/>
            </w:tcBorders>
          </w:tcPr>
          <w:p w:rsidR="00A35675" w:rsidRDefault="00A35675">
            <w:pPr>
              <w:pStyle w:val="ConsPlusNormal"/>
              <w:jc w:val="both"/>
            </w:pPr>
            <w:r>
              <w:t>выдать на руки в МФЦ (указать адрес) _____________________________</w:t>
            </w:r>
          </w:p>
        </w:tc>
      </w:tr>
      <w:tr w:rsidR="00A35675">
        <w:tblPrEx>
          <w:tblBorders>
            <w:left w:val="single" w:sz="4" w:space="0" w:color="auto"/>
          </w:tblBorders>
        </w:tblPrEx>
        <w:tc>
          <w:tcPr>
            <w:tcW w:w="454" w:type="dxa"/>
            <w:tcBorders>
              <w:top w:val="single" w:sz="4" w:space="0" w:color="auto"/>
              <w:bottom w:val="single" w:sz="4" w:space="0" w:color="auto"/>
            </w:tcBorders>
          </w:tcPr>
          <w:p w:rsidR="00A35675" w:rsidRDefault="00A35675">
            <w:pPr>
              <w:pStyle w:val="ConsPlusNormal"/>
            </w:pPr>
          </w:p>
        </w:tc>
        <w:tc>
          <w:tcPr>
            <w:tcW w:w="8574" w:type="dxa"/>
            <w:tcBorders>
              <w:top w:val="nil"/>
              <w:bottom w:val="nil"/>
              <w:right w:val="nil"/>
            </w:tcBorders>
          </w:tcPr>
          <w:p w:rsidR="00A35675" w:rsidRDefault="00A35675">
            <w:pPr>
              <w:pStyle w:val="ConsPlusNormal"/>
              <w:jc w:val="both"/>
            </w:pPr>
            <w:r>
              <w:t>на адрес электронной почты _____________________________________</w:t>
            </w:r>
          </w:p>
        </w:tc>
      </w:tr>
      <w:tr w:rsidR="00A35675">
        <w:tblPrEx>
          <w:tblBorders>
            <w:left w:val="single" w:sz="4" w:space="0" w:color="auto"/>
          </w:tblBorders>
        </w:tblPrEx>
        <w:tc>
          <w:tcPr>
            <w:tcW w:w="454" w:type="dxa"/>
            <w:tcBorders>
              <w:top w:val="single" w:sz="4" w:space="0" w:color="auto"/>
              <w:bottom w:val="single" w:sz="4" w:space="0" w:color="auto"/>
            </w:tcBorders>
          </w:tcPr>
          <w:p w:rsidR="00A35675" w:rsidRDefault="00A35675">
            <w:pPr>
              <w:pStyle w:val="ConsPlusNormal"/>
            </w:pPr>
          </w:p>
        </w:tc>
        <w:tc>
          <w:tcPr>
            <w:tcW w:w="8574" w:type="dxa"/>
            <w:tcBorders>
              <w:top w:val="nil"/>
              <w:bottom w:val="nil"/>
              <w:right w:val="nil"/>
            </w:tcBorders>
            <w:vAlign w:val="center"/>
          </w:tcPr>
          <w:p w:rsidR="00A35675" w:rsidRDefault="00A35675">
            <w:pPr>
              <w:pStyle w:val="ConsPlusNormal"/>
              <w:jc w:val="both"/>
            </w:pPr>
            <w:r>
              <w:t>направить в электронной форме в личный кабинет на ПГУ ЛО/ЕПГУ/сайт ОИВ</w:t>
            </w:r>
          </w:p>
        </w:tc>
      </w:tr>
      <w:tr w:rsidR="00A35675">
        <w:tblPrEx>
          <w:tblBorders>
            <w:left w:val="single" w:sz="4" w:space="0" w:color="auto"/>
          </w:tblBorders>
        </w:tblPrEx>
        <w:tc>
          <w:tcPr>
            <w:tcW w:w="454" w:type="dxa"/>
            <w:tcBorders>
              <w:top w:val="single" w:sz="4" w:space="0" w:color="auto"/>
              <w:bottom w:val="single" w:sz="4" w:space="0" w:color="auto"/>
            </w:tcBorders>
          </w:tcPr>
          <w:p w:rsidR="00A35675" w:rsidRDefault="00A35675">
            <w:pPr>
              <w:pStyle w:val="ConsPlusNormal"/>
            </w:pPr>
          </w:p>
        </w:tc>
        <w:tc>
          <w:tcPr>
            <w:tcW w:w="8574" w:type="dxa"/>
            <w:tcBorders>
              <w:top w:val="nil"/>
              <w:bottom w:val="nil"/>
              <w:right w:val="nil"/>
            </w:tcBorders>
          </w:tcPr>
          <w:p w:rsidR="00A35675" w:rsidRDefault="00A35675">
            <w:pPr>
              <w:pStyle w:val="ConsPlusNormal"/>
              <w:jc w:val="both"/>
            </w:pPr>
            <w:r>
              <w:t>направить по почте (указать адрес) _______________________________</w:t>
            </w:r>
          </w:p>
        </w:tc>
      </w:tr>
    </w:tbl>
    <w:p w:rsidR="00A35675" w:rsidRDefault="00A35675">
      <w:pPr>
        <w:pStyle w:val="ConsPlusNormal"/>
        <w:ind w:firstLine="540"/>
        <w:jc w:val="both"/>
      </w:pPr>
    </w:p>
    <w:p w:rsidR="00A35675" w:rsidRDefault="00A35675">
      <w:pPr>
        <w:pStyle w:val="ConsPlusNormal"/>
        <w:ind w:firstLine="540"/>
        <w:jc w:val="both"/>
      </w:pPr>
      <w:r>
        <w:t>--------------------------------</w:t>
      </w:r>
    </w:p>
    <w:p w:rsidR="00A35675" w:rsidRDefault="00A35675">
      <w:pPr>
        <w:pStyle w:val="ConsPlusNormal"/>
        <w:spacing w:before="220"/>
        <w:ind w:firstLine="540"/>
        <w:jc w:val="both"/>
      </w:pPr>
      <w:r>
        <w:t>&lt;*&gt; Адрес МФЦ указывается при подаче документов посредством ПГУ ЛО/ЕПГУ.</w:t>
      </w: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jc w:val="right"/>
        <w:outlineLvl w:val="1"/>
      </w:pPr>
      <w:r>
        <w:t>Приложение 2</w:t>
      </w:r>
    </w:p>
    <w:p w:rsidR="00A35675" w:rsidRDefault="00A35675">
      <w:pPr>
        <w:pStyle w:val="ConsPlusNormal"/>
        <w:jc w:val="right"/>
      </w:pPr>
      <w:r>
        <w:t>к Административному регламенту</w:t>
      </w:r>
    </w:p>
    <w:p w:rsidR="00A35675" w:rsidRDefault="00A3567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372"/>
        <w:gridCol w:w="794"/>
        <w:gridCol w:w="2077"/>
        <w:gridCol w:w="408"/>
        <w:gridCol w:w="3572"/>
      </w:tblGrid>
      <w:tr w:rsidR="00A35675">
        <w:tc>
          <w:tcPr>
            <w:tcW w:w="5042" w:type="dxa"/>
            <w:gridSpan w:val="4"/>
            <w:tcBorders>
              <w:top w:val="nil"/>
              <w:left w:val="nil"/>
              <w:bottom w:val="nil"/>
              <w:right w:val="nil"/>
            </w:tcBorders>
          </w:tcPr>
          <w:p w:rsidR="00A35675" w:rsidRDefault="00A35675">
            <w:pPr>
              <w:pStyle w:val="ConsPlusNormal"/>
              <w:jc w:val="right"/>
            </w:pPr>
          </w:p>
        </w:tc>
        <w:tc>
          <w:tcPr>
            <w:tcW w:w="3980" w:type="dxa"/>
            <w:gridSpan w:val="2"/>
            <w:tcBorders>
              <w:top w:val="nil"/>
              <w:left w:val="nil"/>
              <w:bottom w:val="nil"/>
              <w:right w:val="nil"/>
            </w:tcBorders>
          </w:tcPr>
          <w:p w:rsidR="00A35675" w:rsidRDefault="00A35675">
            <w:pPr>
              <w:pStyle w:val="ConsPlusNormal"/>
              <w:jc w:val="right"/>
            </w:pPr>
            <w:r>
              <w:t>Председателю комитета</w:t>
            </w:r>
          </w:p>
          <w:p w:rsidR="00A35675" w:rsidRDefault="00A35675">
            <w:pPr>
              <w:pStyle w:val="ConsPlusNormal"/>
              <w:jc w:val="right"/>
            </w:pPr>
            <w:r>
              <w:t>по физической культуре и спорту</w:t>
            </w:r>
          </w:p>
          <w:p w:rsidR="00A35675" w:rsidRDefault="00A35675">
            <w:pPr>
              <w:pStyle w:val="ConsPlusNormal"/>
              <w:jc w:val="right"/>
            </w:pPr>
            <w:r>
              <w:t>Ленинградской области</w:t>
            </w:r>
          </w:p>
        </w:tc>
      </w:tr>
      <w:tr w:rsidR="00A35675">
        <w:tc>
          <w:tcPr>
            <w:tcW w:w="5042" w:type="dxa"/>
            <w:gridSpan w:val="4"/>
            <w:tcBorders>
              <w:top w:val="nil"/>
              <w:left w:val="nil"/>
              <w:bottom w:val="nil"/>
              <w:right w:val="nil"/>
            </w:tcBorders>
          </w:tcPr>
          <w:p w:rsidR="00A35675" w:rsidRDefault="00A35675">
            <w:pPr>
              <w:pStyle w:val="ConsPlusNormal"/>
              <w:jc w:val="right"/>
            </w:pPr>
          </w:p>
        </w:tc>
        <w:tc>
          <w:tcPr>
            <w:tcW w:w="3980" w:type="dxa"/>
            <w:gridSpan w:val="2"/>
            <w:tcBorders>
              <w:top w:val="nil"/>
              <w:left w:val="nil"/>
              <w:bottom w:val="single" w:sz="4" w:space="0" w:color="auto"/>
              <w:right w:val="nil"/>
            </w:tcBorders>
          </w:tcPr>
          <w:p w:rsidR="00A35675" w:rsidRDefault="00A35675">
            <w:pPr>
              <w:pStyle w:val="ConsPlusNormal"/>
              <w:jc w:val="right"/>
            </w:pPr>
          </w:p>
        </w:tc>
      </w:tr>
      <w:tr w:rsidR="00A35675">
        <w:tc>
          <w:tcPr>
            <w:tcW w:w="5042" w:type="dxa"/>
            <w:gridSpan w:val="4"/>
            <w:tcBorders>
              <w:top w:val="nil"/>
              <w:left w:val="nil"/>
              <w:bottom w:val="nil"/>
              <w:right w:val="nil"/>
            </w:tcBorders>
          </w:tcPr>
          <w:p w:rsidR="00A35675" w:rsidRDefault="00A35675">
            <w:pPr>
              <w:pStyle w:val="ConsPlusNormal"/>
              <w:jc w:val="right"/>
            </w:pPr>
          </w:p>
        </w:tc>
        <w:tc>
          <w:tcPr>
            <w:tcW w:w="3980" w:type="dxa"/>
            <w:gridSpan w:val="2"/>
            <w:tcBorders>
              <w:top w:val="single" w:sz="4" w:space="0" w:color="auto"/>
              <w:left w:val="nil"/>
              <w:bottom w:val="nil"/>
              <w:right w:val="nil"/>
            </w:tcBorders>
          </w:tcPr>
          <w:p w:rsidR="00A35675" w:rsidRDefault="00A35675">
            <w:pPr>
              <w:pStyle w:val="ConsPlusNormal"/>
              <w:jc w:val="right"/>
            </w:pPr>
            <w:r>
              <w:t>(Ф.И.О. председателя комитета)</w:t>
            </w:r>
          </w:p>
        </w:tc>
      </w:tr>
      <w:tr w:rsidR="00A35675">
        <w:tc>
          <w:tcPr>
            <w:tcW w:w="5042" w:type="dxa"/>
            <w:gridSpan w:val="4"/>
            <w:tcBorders>
              <w:top w:val="nil"/>
              <w:left w:val="nil"/>
              <w:bottom w:val="nil"/>
              <w:right w:val="nil"/>
            </w:tcBorders>
          </w:tcPr>
          <w:p w:rsidR="00A35675" w:rsidRDefault="00A35675">
            <w:pPr>
              <w:pStyle w:val="ConsPlusNormal"/>
              <w:jc w:val="right"/>
            </w:pPr>
          </w:p>
        </w:tc>
        <w:tc>
          <w:tcPr>
            <w:tcW w:w="3980" w:type="dxa"/>
            <w:gridSpan w:val="2"/>
            <w:tcBorders>
              <w:top w:val="nil"/>
              <w:left w:val="nil"/>
              <w:bottom w:val="single" w:sz="4" w:space="0" w:color="auto"/>
              <w:right w:val="nil"/>
            </w:tcBorders>
          </w:tcPr>
          <w:p w:rsidR="00A35675" w:rsidRDefault="00A35675">
            <w:pPr>
              <w:pStyle w:val="ConsPlusNormal"/>
              <w:jc w:val="right"/>
            </w:pPr>
          </w:p>
        </w:tc>
      </w:tr>
      <w:tr w:rsidR="00A35675">
        <w:tc>
          <w:tcPr>
            <w:tcW w:w="5042" w:type="dxa"/>
            <w:gridSpan w:val="4"/>
            <w:tcBorders>
              <w:top w:val="nil"/>
              <w:left w:val="nil"/>
              <w:bottom w:val="nil"/>
              <w:right w:val="nil"/>
            </w:tcBorders>
          </w:tcPr>
          <w:p w:rsidR="00A35675" w:rsidRDefault="00A35675">
            <w:pPr>
              <w:pStyle w:val="ConsPlusNormal"/>
              <w:jc w:val="right"/>
            </w:pPr>
          </w:p>
        </w:tc>
        <w:tc>
          <w:tcPr>
            <w:tcW w:w="3980" w:type="dxa"/>
            <w:gridSpan w:val="2"/>
            <w:tcBorders>
              <w:top w:val="single" w:sz="4" w:space="0" w:color="auto"/>
              <w:left w:val="nil"/>
              <w:bottom w:val="nil"/>
              <w:right w:val="nil"/>
            </w:tcBorders>
          </w:tcPr>
          <w:p w:rsidR="00A35675" w:rsidRDefault="00A35675">
            <w:pPr>
              <w:pStyle w:val="ConsPlusNormal"/>
              <w:jc w:val="right"/>
            </w:pPr>
            <w:r>
              <w:t>(наименование аккредитованной региональной спортивной федерации)</w:t>
            </w:r>
          </w:p>
        </w:tc>
      </w:tr>
      <w:tr w:rsidR="00A35675">
        <w:tc>
          <w:tcPr>
            <w:tcW w:w="9022" w:type="dxa"/>
            <w:gridSpan w:val="6"/>
            <w:tcBorders>
              <w:top w:val="nil"/>
              <w:left w:val="nil"/>
              <w:bottom w:val="nil"/>
              <w:right w:val="nil"/>
            </w:tcBorders>
          </w:tcPr>
          <w:p w:rsidR="00A35675" w:rsidRDefault="00A35675">
            <w:pPr>
              <w:pStyle w:val="ConsPlusNormal"/>
            </w:pPr>
          </w:p>
        </w:tc>
      </w:tr>
      <w:tr w:rsidR="00A35675">
        <w:tc>
          <w:tcPr>
            <w:tcW w:w="9022" w:type="dxa"/>
            <w:gridSpan w:val="6"/>
            <w:tcBorders>
              <w:top w:val="nil"/>
              <w:left w:val="nil"/>
              <w:bottom w:val="nil"/>
              <w:right w:val="nil"/>
            </w:tcBorders>
          </w:tcPr>
          <w:p w:rsidR="00A35675" w:rsidRDefault="00A35675">
            <w:pPr>
              <w:pStyle w:val="ConsPlusNormal"/>
              <w:jc w:val="center"/>
            </w:pPr>
            <w:bookmarkStart w:id="12" w:name="P388"/>
            <w:bookmarkEnd w:id="12"/>
            <w:r>
              <w:t>Запрос</w:t>
            </w:r>
          </w:p>
          <w:p w:rsidR="00A35675" w:rsidRDefault="00A35675">
            <w:pPr>
              <w:pStyle w:val="ConsPlusNormal"/>
              <w:jc w:val="center"/>
            </w:pPr>
            <w:r>
              <w:t>о предоставлении государственной услуги по присвоению</w:t>
            </w:r>
          </w:p>
          <w:p w:rsidR="00A35675" w:rsidRDefault="00A35675">
            <w:pPr>
              <w:pStyle w:val="ConsPlusNormal"/>
              <w:jc w:val="center"/>
            </w:pPr>
            <w:r>
              <w:t>квалификационной категории спортивного судьи</w:t>
            </w:r>
          </w:p>
          <w:p w:rsidR="00A35675" w:rsidRDefault="00A35675">
            <w:pPr>
              <w:pStyle w:val="ConsPlusNormal"/>
              <w:jc w:val="center"/>
            </w:pPr>
            <w:r>
              <w:t>"Спортивный судья первой категории"</w:t>
            </w:r>
          </w:p>
        </w:tc>
      </w:tr>
      <w:tr w:rsidR="00A35675">
        <w:tc>
          <w:tcPr>
            <w:tcW w:w="9022" w:type="dxa"/>
            <w:gridSpan w:val="6"/>
            <w:tcBorders>
              <w:top w:val="nil"/>
              <w:left w:val="nil"/>
              <w:bottom w:val="nil"/>
              <w:right w:val="nil"/>
            </w:tcBorders>
          </w:tcPr>
          <w:p w:rsidR="00A35675" w:rsidRDefault="00A35675">
            <w:pPr>
              <w:pStyle w:val="ConsPlusNormal"/>
              <w:jc w:val="center"/>
            </w:pPr>
          </w:p>
        </w:tc>
      </w:tr>
      <w:tr w:rsidR="00A35675">
        <w:tc>
          <w:tcPr>
            <w:tcW w:w="9022" w:type="dxa"/>
            <w:gridSpan w:val="6"/>
            <w:tcBorders>
              <w:top w:val="nil"/>
              <w:left w:val="nil"/>
              <w:bottom w:val="single" w:sz="4" w:space="0" w:color="auto"/>
              <w:right w:val="nil"/>
            </w:tcBorders>
          </w:tcPr>
          <w:p w:rsidR="00A35675" w:rsidRDefault="00A35675">
            <w:pPr>
              <w:pStyle w:val="ConsPlusNormal"/>
            </w:pPr>
          </w:p>
        </w:tc>
      </w:tr>
      <w:tr w:rsidR="00A35675">
        <w:tc>
          <w:tcPr>
            <w:tcW w:w="9022" w:type="dxa"/>
            <w:gridSpan w:val="6"/>
            <w:tcBorders>
              <w:top w:val="single" w:sz="4" w:space="0" w:color="auto"/>
              <w:left w:val="nil"/>
              <w:bottom w:val="nil"/>
              <w:right w:val="nil"/>
            </w:tcBorders>
          </w:tcPr>
          <w:p w:rsidR="00A35675" w:rsidRDefault="00A35675">
            <w:pPr>
              <w:pStyle w:val="ConsPlusNormal"/>
              <w:jc w:val="center"/>
            </w:pPr>
            <w:r>
              <w:t>(наименование аккредитованной региональной спортивной федерации)</w:t>
            </w:r>
          </w:p>
        </w:tc>
      </w:tr>
      <w:tr w:rsidR="00A35675">
        <w:tc>
          <w:tcPr>
            <w:tcW w:w="2965" w:type="dxa"/>
            <w:gridSpan w:val="3"/>
            <w:tcBorders>
              <w:top w:val="nil"/>
              <w:left w:val="nil"/>
              <w:bottom w:val="nil"/>
              <w:right w:val="nil"/>
            </w:tcBorders>
          </w:tcPr>
          <w:p w:rsidR="00A35675" w:rsidRDefault="00A35675">
            <w:pPr>
              <w:pStyle w:val="ConsPlusNormal"/>
            </w:pPr>
            <w:r>
              <w:t>просит Вас присвоить</w:t>
            </w:r>
          </w:p>
        </w:tc>
        <w:tc>
          <w:tcPr>
            <w:tcW w:w="6057" w:type="dxa"/>
            <w:gridSpan w:val="3"/>
            <w:tcBorders>
              <w:top w:val="nil"/>
              <w:left w:val="nil"/>
              <w:bottom w:val="single" w:sz="4" w:space="0" w:color="auto"/>
              <w:right w:val="nil"/>
            </w:tcBorders>
          </w:tcPr>
          <w:p w:rsidR="00A35675" w:rsidRDefault="00A35675">
            <w:pPr>
              <w:pStyle w:val="ConsPlusNormal"/>
              <w:jc w:val="both"/>
            </w:pPr>
          </w:p>
        </w:tc>
      </w:tr>
      <w:tr w:rsidR="00A35675">
        <w:tc>
          <w:tcPr>
            <w:tcW w:w="2965" w:type="dxa"/>
            <w:gridSpan w:val="3"/>
            <w:tcBorders>
              <w:top w:val="nil"/>
              <w:left w:val="nil"/>
              <w:bottom w:val="nil"/>
              <w:right w:val="nil"/>
            </w:tcBorders>
          </w:tcPr>
          <w:p w:rsidR="00A35675" w:rsidRDefault="00A35675">
            <w:pPr>
              <w:pStyle w:val="ConsPlusNormal"/>
            </w:pPr>
          </w:p>
        </w:tc>
        <w:tc>
          <w:tcPr>
            <w:tcW w:w="6057" w:type="dxa"/>
            <w:gridSpan w:val="3"/>
            <w:tcBorders>
              <w:top w:val="single" w:sz="4" w:space="0" w:color="auto"/>
              <w:left w:val="nil"/>
              <w:bottom w:val="nil"/>
              <w:right w:val="nil"/>
            </w:tcBorders>
          </w:tcPr>
          <w:p w:rsidR="00A35675" w:rsidRDefault="00A35675">
            <w:pPr>
              <w:pStyle w:val="ConsPlusNormal"/>
              <w:jc w:val="center"/>
            </w:pPr>
            <w:r>
              <w:t>(Ф.И.О. спортивного судьи)</w:t>
            </w:r>
          </w:p>
        </w:tc>
      </w:tr>
      <w:tr w:rsidR="00A35675">
        <w:tc>
          <w:tcPr>
            <w:tcW w:w="9022" w:type="dxa"/>
            <w:gridSpan w:val="6"/>
            <w:tcBorders>
              <w:top w:val="nil"/>
              <w:left w:val="nil"/>
              <w:bottom w:val="nil"/>
              <w:right w:val="nil"/>
            </w:tcBorders>
          </w:tcPr>
          <w:p w:rsidR="00A35675" w:rsidRDefault="00A35675">
            <w:pPr>
              <w:pStyle w:val="ConsPlusNormal"/>
              <w:jc w:val="both"/>
            </w:pPr>
            <w:r>
              <w:t>квалификационную категорию спортивного судьи "Спортивный судья первой категории".</w:t>
            </w:r>
          </w:p>
        </w:tc>
      </w:tr>
      <w:tr w:rsidR="00A35675">
        <w:tc>
          <w:tcPr>
            <w:tcW w:w="9022" w:type="dxa"/>
            <w:gridSpan w:val="6"/>
            <w:tcBorders>
              <w:top w:val="nil"/>
              <w:left w:val="nil"/>
              <w:bottom w:val="nil"/>
              <w:right w:val="nil"/>
            </w:tcBorders>
          </w:tcPr>
          <w:p w:rsidR="00A35675" w:rsidRDefault="00A35675">
            <w:pPr>
              <w:pStyle w:val="ConsPlusNormal"/>
              <w:jc w:val="both"/>
            </w:pPr>
          </w:p>
        </w:tc>
      </w:tr>
      <w:tr w:rsidR="00A35675">
        <w:tc>
          <w:tcPr>
            <w:tcW w:w="9022" w:type="dxa"/>
            <w:gridSpan w:val="6"/>
            <w:tcBorders>
              <w:top w:val="nil"/>
              <w:left w:val="nil"/>
              <w:bottom w:val="nil"/>
              <w:right w:val="nil"/>
            </w:tcBorders>
          </w:tcPr>
          <w:p w:rsidR="00A35675" w:rsidRDefault="00A35675">
            <w:pPr>
              <w:pStyle w:val="ConsPlusNormal"/>
              <w:jc w:val="both"/>
            </w:pPr>
            <w:r>
              <w:t xml:space="preserve">Приложения: (указывается перечень документов, предусмотренных в </w:t>
            </w:r>
            <w:hyperlink w:anchor="P80" w:history="1">
              <w:r>
                <w:rPr>
                  <w:color w:val="0000FF"/>
                </w:rPr>
                <w:t>пункте 2.6</w:t>
              </w:r>
            </w:hyperlink>
            <w:r>
              <w:t xml:space="preserve"> </w:t>
            </w:r>
            <w:r>
              <w:lastRenderedPageBreak/>
              <w:t>Административного регламента)</w:t>
            </w:r>
          </w:p>
        </w:tc>
      </w:tr>
      <w:tr w:rsidR="00A35675">
        <w:tc>
          <w:tcPr>
            <w:tcW w:w="9022" w:type="dxa"/>
            <w:gridSpan w:val="6"/>
            <w:tcBorders>
              <w:top w:val="nil"/>
              <w:left w:val="nil"/>
              <w:bottom w:val="nil"/>
              <w:right w:val="nil"/>
            </w:tcBorders>
          </w:tcPr>
          <w:p w:rsidR="00A35675" w:rsidRDefault="00A35675">
            <w:pPr>
              <w:pStyle w:val="ConsPlusNormal"/>
              <w:jc w:val="both"/>
            </w:pPr>
          </w:p>
        </w:tc>
      </w:tr>
      <w:tr w:rsidR="00A35675">
        <w:tc>
          <w:tcPr>
            <w:tcW w:w="1799" w:type="dxa"/>
            <w:tcBorders>
              <w:top w:val="nil"/>
              <w:left w:val="nil"/>
              <w:bottom w:val="single" w:sz="4" w:space="0" w:color="auto"/>
              <w:right w:val="nil"/>
            </w:tcBorders>
          </w:tcPr>
          <w:p w:rsidR="00A35675" w:rsidRDefault="00A35675">
            <w:pPr>
              <w:pStyle w:val="ConsPlusNormal"/>
              <w:jc w:val="both"/>
            </w:pPr>
          </w:p>
        </w:tc>
        <w:tc>
          <w:tcPr>
            <w:tcW w:w="372" w:type="dxa"/>
            <w:tcBorders>
              <w:top w:val="nil"/>
              <w:left w:val="nil"/>
              <w:bottom w:val="nil"/>
              <w:right w:val="nil"/>
            </w:tcBorders>
          </w:tcPr>
          <w:p w:rsidR="00A35675" w:rsidRDefault="00A35675">
            <w:pPr>
              <w:pStyle w:val="ConsPlusNormal"/>
              <w:jc w:val="both"/>
            </w:pPr>
          </w:p>
        </w:tc>
        <w:tc>
          <w:tcPr>
            <w:tcW w:w="2871" w:type="dxa"/>
            <w:gridSpan w:val="2"/>
            <w:tcBorders>
              <w:top w:val="nil"/>
              <w:left w:val="nil"/>
              <w:bottom w:val="single" w:sz="4" w:space="0" w:color="auto"/>
              <w:right w:val="nil"/>
            </w:tcBorders>
          </w:tcPr>
          <w:p w:rsidR="00A35675" w:rsidRDefault="00A35675">
            <w:pPr>
              <w:pStyle w:val="ConsPlusNormal"/>
              <w:jc w:val="both"/>
            </w:pPr>
          </w:p>
        </w:tc>
        <w:tc>
          <w:tcPr>
            <w:tcW w:w="408" w:type="dxa"/>
            <w:tcBorders>
              <w:top w:val="nil"/>
              <w:left w:val="nil"/>
              <w:bottom w:val="nil"/>
              <w:right w:val="nil"/>
            </w:tcBorders>
          </w:tcPr>
          <w:p w:rsidR="00A35675" w:rsidRDefault="00A35675">
            <w:pPr>
              <w:pStyle w:val="ConsPlusNormal"/>
              <w:jc w:val="both"/>
            </w:pPr>
          </w:p>
        </w:tc>
        <w:tc>
          <w:tcPr>
            <w:tcW w:w="3572" w:type="dxa"/>
            <w:tcBorders>
              <w:top w:val="nil"/>
              <w:left w:val="nil"/>
              <w:bottom w:val="single" w:sz="4" w:space="0" w:color="auto"/>
              <w:right w:val="nil"/>
            </w:tcBorders>
          </w:tcPr>
          <w:p w:rsidR="00A35675" w:rsidRDefault="00A35675">
            <w:pPr>
              <w:pStyle w:val="ConsPlusNormal"/>
              <w:jc w:val="both"/>
            </w:pPr>
          </w:p>
        </w:tc>
      </w:tr>
      <w:tr w:rsidR="00A35675">
        <w:tblPrEx>
          <w:tblBorders>
            <w:insideH w:val="single" w:sz="4" w:space="0" w:color="auto"/>
          </w:tblBorders>
        </w:tblPrEx>
        <w:tc>
          <w:tcPr>
            <w:tcW w:w="1799" w:type="dxa"/>
            <w:tcBorders>
              <w:top w:val="single" w:sz="4" w:space="0" w:color="auto"/>
              <w:left w:val="nil"/>
              <w:bottom w:val="nil"/>
              <w:right w:val="nil"/>
            </w:tcBorders>
          </w:tcPr>
          <w:p w:rsidR="00A35675" w:rsidRDefault="00A35675">
            <w:pPr>
              <w:pStyle w:val="ConsPlusNormal"/>
              <w:jc w:val="center"/>
            </w:pPr>
            <w:r>
              <w:t>(дата)</w:t>
            </w:r>
          </w:p>
        </w:tc>
        <w:tc>
          <w:tcPr>
            <w:tcW w:w="372" w:type="dxa"/>
            <w:tcBorders>
              <w:top w:val="nil"/>
              <w:left w:val="nil"/>
              <w:bottom w:val="nil"/>
              <w:right w:val="nil"/>
            </w:tcBorders>
          </w:tcPr>
          <w:p w:rsidR="00A35675" w:rsidRDefault="00A35675">
            <w:pPr>
              <w:pStyle w:val="ConsPlusNormal"/>
              <w:jc w:val="center"/>
            </w:pPr>
          </w:p>
        </w:tc>
        <w:tc>
          <w:tcPr>
            <w:tcW w:w="2871" w:type="dxa"/>
            <w:gridSpan w:val="2"/>
            <w:tcBorders>
              <w:top w:val="single" w:sz="4" w:space="0" w:color="auto"/>
              <w:left w:val="nil"/>
              <w:bottom w:val="nil"/>
              <w:right w:val="nil"/>
            </w:tcBorders>
          </w:tcPr>
          <w:p w:rsidR="00A35675" w:rsidRDefault="00A35675">
            <w:pPr>
              <w:pStyle w:val="ConsPlusNormal"/>
              <w:jc w:val="center"/>
            </w:pPr>
            <w:r>
              <w:t>(подпись)</w:t>
            </w:r>
          </w:p>
        </w:tc>
        <w:tc>
          <w:tcPr>
            <w:tcW w:w="408" w:type="dxa"/>
            <w:tcBorders>
              <w:top w:val="nil"/>
              <w:left w:val="nil"/>
              <w:bottom w:val="nil"/>
              <w:right w:val="nil"/>
            </w:tcBorders>
          </w:tcPr>
          <w:p w:rsidR="00A35675" w:rsidRDefault="00A35675">
            <w:pPr>
              <w:pStyle w:val="ConsPlusNormal"/>
              <w:jc w:val="center"/>
            </w:pPr>
          </w:p>
        </w:tc>
        <w:tc>
          <w:tcPr>
            <w:tcW w:w="3572" w:type="dxa"/>
            <w:tcBorders>
              <w:top w:val="single" w:sz="4" w:space="0" w:color="auto"/>
              <w:left w:val="nil"/>
              <w:bottom w:val="nil"/>
              <w:right w:val="nil"/>
            </w:tcBorders>
          </w:tcPr>
          <w:p w:rsidR="00A35675" w:rsidRDefault="00A35675">
            <w:pPr>
              <w:pStyle w:val="ConsPlusNormal"/>
              <w:jc w:val="center"/>
            </w:pPr>
            <w:r>
              <w:t>(расшифровка подписи)</w:t>
            </w:r>
          </w:p>
        </w:tc>
      </w:tr>
    </w:tbl>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ind w:firstLine="540"/>
        <w:jc w:val="both"/>
      </w:pPr>
    </w:p>
    <w:p w:rsidR="00A35675" w:rsidRDefault="00A35675">
      <w:pPr>
        <w:pStyle w:val="ConsPlusNormal"/>
        <w:jc w:val="right"/>
        <w:outlineLvl w:val="1"/>
      </w:pPr>
      <w:r>
        <w:t>Приложение 3</w:t>
      </w:r>
    </w:p>
    <w:p w:rsidR="00A35675" w:rsidRDefault="00A35675">
      <w:pPr>
        <w:pStyle w:val="ConsPlusNormal"/>
        <w:jc w:val="right"/>
      </w:pPr>
      <w:r>
        <w:t>к Административному регламенту</w:t>
      </w:r>
    </w:p>
    <w:p w:rsidR="00A35675" w:rsidRDefault="00A35675">
      <w:pPr>
        <w:pStyle w:val="ConsPlusNormal"/>
        <w:ind w:firstLine="540"/>
        <w:jc w:val="both"/>
      </w:pPr>
    </w:p>
    <w:p w:rsidR="00A35675" w:rsidRDefault="00A35675">
      <w:pPr>
        <w:pStyle w:val="ConsPlusNormal"/>
        <w:jc w:val="center"/>
      </w:pPr>
      <w:bookmarkStart w:id="13" w:name="P421"/>
      <w:bookmarkEnd w:id="13"/>
      <w:r>
        <w:t>Представление</w:t>
      </w:r>
    </w:p>
    <w:p w:rsidR="00A35675" w:rsidRDefault="00A35675">
      <w:pPr>
        <w:pStyle w:val="ConsPlusNormal"/>
        <w:jc w:val="center"/>
      </w:pPr>
      <w:r>
        <w:t>к присвоению квалификационной категории спортивного судьи</w:t>
      </w:r>
    </w:p>
    <w:p w:rsidR="00A35675" w:rsidRDefault="00A35675">
      <w:pPr>
        <w:pStyle w:val="ConsPlusNormal"/>
        <w:ind w:firstLine="540"/>
        <w:jc w:val="both"/>
      </w:pPr>
    </w:p>
    <w:p w:rsidR="00A35675" w:rsidRDefault="00A35675">
      <w:pPr>
        <w:sectPr w:rsidR="00A35675" w:rsidSect="006D01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510"/>
        <w:gridCol w:w="454"/>
        <w:gridCol w:w="454"/>
        <w:gridCol w:w="1876"/>
        <w:gridCol w:w="709"/>
        <w:gridCol w:w="709"/>
        <w:gridCol w:w="709"/>
        <w:gridCol w:w="1600"/>
        <w:gridCol w:w="1636"/>
        <w:gridCol w:w="1636"/>
      </w:tblGrid>
      <w:tr w:rsidR="00A35675">
        <w:tc>
          <w:tcPr>
            <w:tcW w:w="1636" w:type="dxa"/>
            <w:vMerge w:val="restart"/>
          </w:tcPr>
          <w:p w:rsidR="00A35675" w:rsidRDefault="00A35675">
            <w:pPr>
              <w:pStyle w:val="ConsPlusNormal"/>
              <w:jc w:val="center"/>
            </w:pPr>
            <w:r>
              <w:lastRenderedPageBreak/>
              <w:t>Дата поступления представления и документов (число, месяц, год)</w:t>
            </w:r>
          </w:p>
        </w:tc>
        <w:tc>
          <w:tcPr>
            <w:tcW w:w="510" w:type="dxa"/>
            <w:vMerge w:val="restart"/>
          </w:tcPr>
          <w:p w:rsidR="00A35675" w:rsidRDefault="00A35675">
            <w:pPr>
              <w:pStyle w:val="ConsPlusNormal"/>
              <w:jc w:val="center"/>
            </w:pPr>
          </w:p>
        </w:tc>
        <w:tc>
          <w:tcPr>
            <w:tcW w:w="454" w:type="dxa"/>
            <w:vMerge w:val="restart"/>
          </w:tcPr>
          <w:p w:rsidR="00A35675" w:rsidRDefault="00A35675">
            <w:pPr>
              <w:pStyle w:val="ConsPlusNormal"/>
              <w:jc w:val="center"/>
            </w:pPr>
          </w:p>
        </w:tc>
        <w:tc>
          <w:tcPr>
            <w:tcW w:w="454" w:type="dxa"/>
            <w:vMerge w:val="restart"/>
          </w:tcPr>
          <w:p w:rsidR="00A35675" w:rsidRDefault="00A35675">
            <w:pPr>
              <w:pStyle w:val="ConsPlusNormal"/>
              <w:jc w:val="center"/>
            </w:pPr>
          </w:p>
        </w:tc>
        <w:tc>
          <w:tcPr>
            <w:tcW w:w="1876" w:type="dxa"/>
            <w:vMerge w:val="restart"/>
          </w:tcPr>
          <w:p w:rsidR="00A35675" w:rsidRDefault="00A35675">
            <w:pPr>
              <w:pStyle w:val="ConsPlusNormal"/>
              <w:jc w:val="center"/>
            </w:pPr>
            <w:r>
              <w:t>Фото 3 x 4 см</w:t>
            </w:r>
          </w:p>
        </w:tc>
        <w:tc>
          <w:tcPr>
            <w:tcW w:w="2127" w:type="dxa"/>
            <w:gridSpan w:val="3"/>
          </w:tcPr>
          <w:p w:rsidR="00A35675" w:rsidRDefault="00A35675">
            <w:pPr>
              <w:pStyle w:val="ConsPlusNormal"/>
              <w:jc w:val="center"/>
            </w:pPr>
            <w:r>
              <w:t>Наименование действующей квалификационной категории спортивного судьи</w:t>
            </w:r>
          </w:p>
        </w:tc>
        <w:tc>
          <w:tcPr>
            <w:tcW w:w="1600" w:type="dxa"/>
            <w:vMerge w:val="restart"/>
          </w:tcPr>
          <w:p w:rsidR="00A35675" w:rsidRDefault="00A35675">
            <w:pPr>
              <w:pStyle w:val="ConsPlusNormal"/>
              <w:jc w:val="center"/>
            </w:pPr>
            <w:r>
              <w:t>Сроки проведения официального соревнования</w:t>
            </w:r>
          </w:p>
          <w:p w:rsidR="00A35675" w:rsidRDefault="00A35675">
            <w:pPr>
              <w:pStyle w:val="ConsPlusNormal"/>
              <w:jc w:val="center"/>
            </w:pPr>
            <w:r>
              <w:t xml:space="preserve">(с </w:t>
            </w:r>
            <w:proofErr w:type="spellStart"/>
            <w:r>
              <w:t>дд</w:t>
            </w:r>
            <w:proofErr w:type="spellEnd"/>
            <w:r>
              <w:t>/мм/</w:t>
            </w:r>
            <w:proofErr w:type="spellStart"/>
            <w:proofErr w:type="gramStart"/>
            <w:r>
              <w:t>гг</w:t>
            </w:r>
            <w:proofErr w:type="spellEnd"/>
            <w:proofErr w:type="gramEnd"/>
            <w:r>
              <w:t xml:space="preserve"> до </w:t>
            </w:r>
            <w:proofErr w:type="spellStart"/>
            <w:r>
              <w:t>дд</w:t>
            </w:r>
            <w:proofErr w:type="spellEnd"/>
            <w:r>
              <w:t>/мм/</w:t>
            </w:r>
            <w:proofErr w:type="spellStart"/>
            <w:r>
              <w:t>гг</w:t>
            </w:r>
            <w:proofErr w:type="spellEnd"/>
            <w:r>
              <w:t>)</w:t>
            </w:r>
          </w:p>
        </w:tc>
        <w:tc>
          <w:tcPr>
            <w:tcW w:w="1636" w:type="dxa"/>
            <w:vMerge w:val="restart"/>
          </w:tcPr>
          <w:p w:rsidR="00A35675" w:rsidRDefault="00A35675">
            <w:pPr>
              <w:pStyle w:val="ConsPlusNormal"/>
              <w:jc w:val="center"/>
            </w:pPr>
            <w:r>
              <w:t>Наименование и статус официального соревнования</w:t>
            </w:r>
          </w:p>
        </w:tc>
        <w:tc>
          <w:tcPr>
            <w:tcW w:w="1636" w:type="dxa"/>
            <w:vMerge w:val="restart"/>
          </w:tcPr>
          <w:p w:rsidR="00A35675" w:rsidRDefault="00A35675">
            <w:pPr>
              <w:pStyle w:val="ConsPlusNormal"/>
              <w:jc w:val="center"/>
            </w:pPr>
            <w:r>
              <w:t>Наименование должности спортивного судьи и оценка судейства</w:t>
            </w:r>
          </w:p>
        </w:tc>
      </w:tr>
      <w:tr w:rsidR="00A35675">
        <w:tc>
          <w:tcPr>
            <w:tcW w:w="1636" w:type="dxa"/>
            <w:vMerge/>
          </w:tcPr>
          <w:p w:rsidR="00A35675" w:rsidRDefault="00A35675"/>
        </w:tc>
        <w:tc>
          <w:tcPr>
            <w:tcW w:w="510" w:type="dxa"/>
            <w:vMerge/>
          </w:tcPr>
          <w:p w:rsidR="00A35675" w:rsidRDefault="00A35675"/>
        </w:tc>
        <w:tc>
          <w:tcPr>
            <w:tcW w:w="454" w:type="dxa"/>
            <w:vMerge/>
          </w:tcPr>
          <w:p w:rsidR="00A35675" w:rsidRDefault="00A35675"/>
        </w:tc>
        <w:tc>
          <w:tcPr>
            <w:tcW w:w="454" w:type="dxa"/>
            <w:vMerge/>
          </w:tcPr>
          <w:p w:rsidR="00A35675" w:rsidRDefault="00A35675"/>
        </w:tc>
        <w:tc>
          <w:tcPr>
            <w:tcW w:w="1876" w:type="dxa"/>
            <w:vMerge/>
          </w:tcPr>
          <w:p w:rsidR="00A35675" w:rsidRDefault="00A35675"/>
        </w:tc>
        <w:tc>
          <w:tcPr>
            <w:tcW w:w="2127" w:type="dxa"/>
            <w:gridSpan w:val="3"/>
          </w:tcPr>
          <w:p w:rsidR="00A35675" w:rsidRDefault="00A35675">
            <w:pPr>
              <w:pStyle w:val="ConsPlusNormal"/>
              <w:jc w:val="center"/>
            </w:pPr>
          </w:p>
        </w:tc>
        <w:tc>
          <w:tcPr>
            <w:tcW w:w="1600" w:type="dxa"/>
            <w:vMerge/>
          </w:tcPr>
          <w:p w:rsidR="00A35675" w:rsidRDefault="00A35675"/>
        </w:tc>
        <w:tc>
          <w:tcPr>
            <w:tcW w:w="1636" w:type="dxa"/>
            <w:vMerge/>
          </w:tcPr>
          <w:p w:rsidR="00A35675" w:rsidRDefault="00A35675"/>
        </w:tc>
        <w:tc>
          <w:tcPr>
            <w:tcW w:w="1636" w:type="dxa"/>
            <w:vMerge/>
          </w:tcPr>
          <w:p w:rsidR="00A35675" w:rsidRDefault="00A35675"/>
        </w:tc>
      </w:tr>
      <w:tr w:rsidR="00A35675">
        <w:tc>
          <w:tcPr>
            <w:tcW w:w="1636" w:type="dxa"/>
          </w:tcPr>
          <w:p w:rsidR="00A35675" w:rsidRDefault="00A35675">
            <w:pPr>
              <w:pStyle w:val="ConsPlusNormal"/>
              <w:jc w:val="center"/>
            </w:pPr>
            <w:r>
              <w:t>Фамилия</w:t>
            </w:r>
          </w:p>
        </w:tc>
        <w:tc>
          <w:tcPr>
            <w:tcW w:w="1418" w:type="dxa"/>
            <w:gridSpan w:val="3"/>
          </w:tcPr>
          <w:p w:rsidR="00A35675" w:rsidRDefault="00A35675">
            <w:pPr>
              <w:pStyle w:val="ConsPlusNormal"/>
              <w:jc w:val="center"/>
            </w:pPr>
          </w:p>
        </w:tc>
        <w:tc>
          <w:tcPr>
            <w:tcW w:w="1876" w:type="dxa"/>
            <w:vMerge/>
          </w:tcPr>
          <w:p w:rsidR="00A35675" w:rsidRDefault="00A35675"/>
        </w:tc>
        <w:tc>
          <w:tcPr>
            <w:tcW w:w="2127" w:type="dxa"/>
            <w:gridSpan w:val="3"/>
            <w:vMerge w:val="restart"/>
          </w:tcPr>
          <w:p w:rsidR="00A35675" w:rsidRDefault="00A35675">
            <w:pPr>
              <w:pStyle w:val="ConsPlusNormal"/>
              <w:jc w:val="center"/>
            </w:pPr>
            <w:r>
              <w:t>Дата присвоения предыдущей квалификационной категории спортивного судьи (число, месяц, год)</w:t>
            </w:r>
          </w:p>
        </w:tc>
        <w:tc>
          <w:tcPr>
            <w:tcW w:w="1600" w:type="dxa"/>
          </w:tcPr>
          <w:p w:rsidR="00A35675" w:rsidRDefault="00A35675">
            <w:pPr>
              <w:pStyle w:val="ConsPlusNormal"/>
              <w:jc w:val="center"/>
            </w:pPr>
          </w:p>
        </w:tc>
        <w:tc>
          <w:tcPr>
            <w:tcW w:w="1636" w:type="dxa"/>
          </w:tcPr>
          <w:p w:rsidR="00A35675" w:rsidRDefault="00A35675">
            <w:pPr>
              <w:pStyle w:val="ConsPlusNormal"/>
              <w:jc w:val="center"/>
            </w:pPr>
          </w:p>
        </w:tc>
        <w:tc>
          <w:tcPr>
            <w:tcW w:w="1636" w:type="dxa"/>
          </w:tcPr>
          <w:p w:rsidR="00A35675" w:rsidRDefault="00A35675">
            <w:pPr>
              <w:pStyle w:val="ConsPlusNormal"/>
              <w:jc w:val="center"/>
            </w:pPr>
          </w:p>
        </w:tc>
      </w:tr>
      <w:tr w:rsidR="00A35675">
        <w:tc>
          <w:tcPr>
            <w:tcW w:w="1636" w:type="dxa"/>
          </w:tcPr>
          <w:p w:rsidR="00A35675" w:rsidRDefault="00A35675">
            <w:pPr>
              <w:pStyle w:val="ConsPlusNormal"/>
              <w:jc w:val="center"/>
            </w:pPr>
            <w:r>
              <w:t>Имя</w:t>
            </w:r>
          </w:p>
        </w:tc>
        <w:tc>
          <w:tcPr>
            <w:tcW w:w="1418" w:type="dxa"/>
            <w:gridSpan w:val="3"/>
          </w:tcPr>
          <w:p w:rsidR="00A35675" w:rsidRDefault="00A35675">
            <w:pPr>
              <w:pStyle w:val="ConsPlusNormal"/>
              <w:jc w:val="center"/>
            </w:pPr>
          </w:p>
        </w:tc>
        <w:tc>
          <w:tcPr>
            <w:tcW w:w="1876" w:type="dxa"/>
            <w:vMerge/>
          </w:tcPr>
          <w:p w:rsidR="00A35675" w:rsidRDefault="00A35675"/>
        </w:tc>
        <w:tc>
          <w:tcPr>
            <w:tcW w:w="2127" w:type="dxa"/>
            <w:gridSpan w:val="3"/>
            <w:vMerge/>
          </w:tcPr>
          <w:p w:rsidR="00A35675" w:rsidRDefault="00A35675"/>
        </w:tc>
        <w:tc>
          <w:tcPr>
            <w:tcW w:w="1600" w:type="dxa"/>
          </w:tcPr>
          <w:p w:rsidR="00A35675" w:rsidRDefault="00A35675">
            <w:pPr>
              <w:pStyle w:val="ConsPlusNormal"/>
              <w:jc w:val="center"/>
            </w:pPr>
          </w:p>
        </w:tc>
        <w:tc>
          <w:tcPr>
            <w:tcW w:w="1636" w:type="dxa"/>
          </w:tcPr>
          <w:p w:rsidR="00A35675" w:rsidRDefault="00A35675">
            <w:pPr>
              <w:pStyle w:val="ConsPlusNormal"/>
              <w:jc w:val="center"/>
            </w:pPr>
          </w:p>
        </w:tc>
        <w:tc>
          <w:tcPr>
            <w:tcW w:w="1636" w:type="dxa"/>
          </w:tcPr>
          <w:p w:rsidR="00A35675" w:rsidRDefault="00A35675">
            <w:pPr>
              <w:pStyle w:val="ConsPlusNormal"/>
              <w:jc w:val="center"/>
            </w:pPr>
          </w:p>
        </w:tc>
      </w:tr>
      <w:tr w:rsidR="00A35675">
        <w:tc>
          <w:tcPr>
            <w:tcW w:w="1636" w:type="dxa"/>
          </w:tcPr>
          <w:p w:rsidR="00A35675" w:rsidRDefault="00A35675">
            <w:pPr>
              <w:pStyle w:val="ConsPlusNormal"/>
              <w:jc w:val="center"/>
            </w:pPr>
            <w:r>
              <w:t>Отчество (при наличии)</w:t>
            </w:r>
          </w:p>
        </w:tc>
        <w:tc>
          <w:tcPr>
            <w:tcW w:w="1418" w:type="dxa"/>
            <w:gridSpan w:val="3"/>
          </w:tcPr>
          <w:p w:rsidR="00A35675" w:rsidRDefault="00A35675">
            <w:pPr>
              <w:pStyle w:val="ConsPlusNormal"/>
              <w:jc w:val="center"/>
            </w:pPr>
          </w:p>
        </w:tc>
        <w:tc>
          <w:tcPr>
            <w:tcW w:w="1876" w:type="dxa"/>
            <w:vMerge/>
          </w:tcPr>
          <w:p w:rsidR="00A35675" w:rsidRDefault="00A35675"/>
        </w:tc>
        <w:tc>
          <w:tcPr>
            <w:tcW w:w="709" w:type="dxa"/>
          </w:tcPr>
          <w:p w:rsidR="00A35675" w:rsidRDefault="00A35675">
            <w:pPr>
              <w:pStyle w:val="ConsPlusNormal"/>
              <w:jc w:val="center"/>
            </w:pPr>
          </w:p>
        </w:tc>
        <w:tc>
          <w:tcPr>
            <w:tcW w:w="709" w:type="dxa"/>
          </w:tcPr>
          <w:p w:rsidR="00A35675" w:rsidRDefault="00A35675">
            <w:pPr>
              <w:pStyle w:val="ConsPlusNormal"/>
              <w:jc w:val="center"/>
            </w:pPr>
          </w:p>
        </w:tc>
        <w:tc>
          <w:tcPr>
            <w:tcW w:w="709" w:type="dxa"/>
          </w:tcPr>
          <w:p w:rsidR="00A35675" w:rsidRDefault="00A35675">
            <w:pPr>
              <w:pStyle w:val="ConsPlusNormal"/>
              <w:jc w:val="center"/>
            </w:pPr>
          </w:p>
        </w:tc>
        <w:tc>
          <w:tcPr>
            <w:tcW w:w="1600" w:type="dxa"/>
          </w:tcPr>
          <w:p w:rsidR="00A35675" w:rsidRDefault="00A35675">
            <w:pPr>
              <w:pStyle w:val="ConsPlusNormal"/>
              <w:jc w:val="center"/>
            </w:pPr>
          </w:p>
        </w:tc>
        <w:tc>
          <w:tcPr>
            <w:tcW w:w="1636" w:type="dxa"/>
          </w:tcPr>
          <w:p w:rsidR="00A35675" w:rsidRDefault="00A35675">
            <w:pPr>
              <w:pStyle w:val="ConsPlusNormal"/>
              <w:jc w:val="center"/>
            </w:pPr>
          </w:p>
        </w:tc>
        <w:tc>
          <w:tcPr>
            <w:tcW w:w="1636" w:type="dxa"/>
          </w:tcPr>
          <w:p w:rsidR="00A35675" w:rsidRDefault="00A35675">
            <w:pPr>
              <w:pStyle w:val="ConsPlusNormal"/>
              <w:jc w:val="center"/>
            </w:pPr>
          </w:p>
        </w:tc>
      </w:tr>
      <w:tr w:rsidR="00A35675">
        <w:tc>
          <w:tcPr>
            <w:tcW w:w="1636" w:type="dxa"/>
          </w:tcPr>
          <w:p w:rsidR="00A35675" w:rsidRDefault="00A35675">
            <w:pPr>
              <w:pStyle w:val="ConsPlusNormal"/>
              <w:jc w:val="center"/>
            </w:pPr>
            <w:r>
              <w:t>Дата рождения (число, месяц, год)</w:t>
            </w:r>
          </w:p>
        </w:tc>
        <w:tc>
          <w:tcPr>
            <w:tcW w:w="510" w:type="dxa"/>
          </w:tcPr>
          <w:p w:rsidR="00A35675" w:rsidRDefault="00A35675">
            <w:pPr>
              <w:pStyle w:val="ConsPlusNormal"/>
              <w:jc w:val="center"/>
            </w:pPr>
          </w:p>
        </w:tc>
        <w:tc>
          <w:tcPr>
            <w:tcW w:w="454" w:type="dxa"/>
          </w:tcPr>
          <w:p w:rsidR="00A35675" w:rsidRDefault="00A35675">
            <w:pPr>
              <w:pStyle w:val="ConsPlusNormal"/>
              <w:jc w:val="center"/>
            </w:pPr>
          </w:p>
        </w:tc>
        <w:tc>
          <w:tcPr>
            <w:tcW w:w="454" w:type="dxa"/>
          </w:tcPr>
          <w:p w:rsidR="00A35675" w:rsidRDefault="00A35675">
            <w:pPr>
              <w:pStyle w:val="ConsPlusNormal"/>
              <w:jc w:val="center"/>
            </w:pPr>
          </w:p>
        </w:tc>
        <w:tc>
          <w:tcPr>
            <w:tcW w:w="1876" w:type="dxa"/>
          </w:tcPr>
          <w:p w:rsidR="00A35675" w:rsidRDefault="00A35675">
            <w:pPr>
              <w:pStyle w:val="ConsPlusNormal"/>
              <w:jc w:val="center"/>
            </w:pPr>
            <w:r>
              <w:t>Наименование вида спорта</w:t>
            </w:r>
          </w:p>
        </w:tc>
        <w:tc>
          <w:tcPr>
            <w:tcW w:w="2127" w:type="dxa"/>
            <w:gridSpan w:val="3"/>
          </w:tcPr>
          <w:p w:rsidR="00A35675" w:rsidRDefault="00A35675">
            <w:pPr>
              <w:pStyle w:val="ConsPlusNormal"/>
              <w:jc w:val="center"/>
            </w:pPr>
          </w:p>
        </w:tc>
        <w:tc>
          <w:tcPr>
            <w:tcW w:w="1600" w:type="dxa"/>
          </w:tcPr>
          <w:p w:rsidR="00A35675" w:rsidRDefault="00A35675">
            <w:pPr>
              <w:pStyle w:val="ConsPlusNormal"/>
              <w:jc w:val="center"/>
            </w:pPr>
          </w:p>
        </w:tc>
        <w:tc>
          <w:tcPr>
            <w:tcW w:w="1636" w:type="dxa"/>
          </w:tcPr>
          <w:p w:rsidR="00A35675" w:rsidRDefault="00A35675">
            <w:pPr>
              <w:pStyle w:val="ConsPlusNormal"/>
              <w:jc w:val="center"/>
            </w:pPr>
          </w:p>
        </w:tc>
        <w:tc>
          <w:tcPr>
            <w:tcW w:w="1636" w:type="dxa"/>
          </w:tcPr>
          <w:p w:rsidR="00A35675" w:rsidRDefault="00A35675">
            <w:pPr>
              <w:pStyle w:val="ConsPlusNormal"/>
              <w:jc w:val="center"/>
            </w:pPr>
          </w:p>
        </w:tc>
      </w:tr>
      <w:tr w:rsidR="00A35675">
        <w:tc>
          <w:tcPr>
            <w:tcW w:w="1636" w:type="dxa"/>
          </w:tcPr>
          <w:p w:rsidR="00A35675" w:rsidRDefault="00A35675">
            <w:pPr>
              <w:pStyle w:val="ConsPlusNormal"/>
              <w:jc w:val="center"/>
            </w:pPr>
            <w:r>
              <w:t>Субъект Российской Федерации</w:t>
            </w:r>
          </w:p>
        </w:tc>
        <w:tc>
          <w:tcPr>
            <w:tcW w:w="1418" w:type="dxa"/>
            <w:gridSpan w:val="3"/>
          </w:tcPr>
          <w:p w:rsidR="00A35675" w:rsidRDefault="00A35675">
            <w:pPr>
              <w:pStyle w:val="ConsPlusNormal"/>
              <w:jc w:val="center"/>
            </w:pPr>
          </w:p>
        </w:tc>
        <w:tc>
          <w:tcPr>
            <w:tcW w:w="1876" w:type="dxa"/>
          </w:tcPr>
          <w:p w:rsidR="00A35675" w:rsidRDefault="00A35675">
            <w:pPr>
              <w:pStyle w:val="ConsPlusNormal"/>
              <w:jc w:val="center"/>
            </w:pPr>
            <w:r>
              <w:t>Номер-код вида спорта</w:t>
            </w:r>
          </w:p>
        </w:tc>
        <w:tc>
          <w:tcPr>
            <w:tcW w:w="2127" w:type="dxa"/>
            <w:gridSpan w:val="3"/>
          </w:tcPr>
          <w:p w:rsidR="00A35675" w:rsidRDefault="00A35675">
            <w:pPr>
              <w:pStyle w:val="ConsPlusNormal"/>
              <w:jc w:val="center"/>
            </w:pPr>
          </w:p>
        </w:tc>
        <w:tc>
          <w:tcPr>
            <w:tcW w:w="1600" w:type="dxa"/>
          </w:tcPr>
          <w:p w:rsidR="00A35675" w:rsidRDefault="00A35675">
            <w:pPr>
              <w:pStyle w:val="ConsPlusNormal"/>
              <w:jc w:val="center"/>
            </w:pPr>
          </w:p>
        </w:tc>
        <w:tc>
          <w:tcPr>
            <w:tcW w:w="1636" w:type="dxa"/>
          </w:tcPr>
          <w:p w:rsidR="00A35675" w:rsidRDefault="00A35675">
            <w:pPr>
              <w:pStyle w:val="ConsPlusNormal"/>
              <w:jc w:val="center"/>
            </w:pPr>
          </w:p>
        </w:tc>
        <w:tc>
          <w:tcPr>
            <w:tcW w:w="1636" w:type="dxa"/>
          </w:tcPr>
          <w:p w:rsidR="00A35675" w:rsidRDefault="00A35675">
            <w:pPr>
              <w:pStyle w:val="ConsPlusNormal"/>
              <w:jc w:val="center"/>
            </w:pPr>
          </w:p>
        </w:tc>
      </w:tr>
      <w:tr w:rsidR="00A35675">
        <w:tc>
          <w:tcPr>
            <w:tcW w:w="1636" w:type="dxa"/>
          </w:tcPr>
          <w:p w:rsidR="00A35675" w:rsidRDefault="00A35675">
            <w:pPr>
              <w:pStyle w:val="ConsPlusNormal"/>
              <w:jc w:val="center"/>
            </w:pPr>
            <w:r>
              <w:t>Место работы (учебы), должность</w:t>
            </w:r>
          </w:p>
        </w:tc>
        <w:tc>
          <w:tcPr>
            <w:tcW w:w="1418" w:type="dxa"/>
            <w:gridSpan w:val="3"/>
          </w:tcPr>
          <w:p w:rsidR="00A35675" w:rsidRDefault="00A35675">
            <w:pPr>
              <w:pStyle w:val="ConsPlusNormal"/>
              <w:jc w:val="center"/>
            </w:pPr>
          </w:p>
        </w:tc>
        <w:tc>
          <w:tcPr>
            <w:tcW w:w="1876" w:type="dxa"/>
          </w:tcPr>
          <w:p w:rsidR="00A35675" w:rsidRDefault="00A35675">
            <w:pPr>
              <w:pStyle w:val="ConsPlusNormal"/>
              <w:jc w:val="center"/>
            </w:pPr>
            <w:r>
              <w:t>Наименование и адрес (место нахождения) организации, осуществляющей учет судейской деятельности спортивного судьи</w:t>
            </w:r>
          </w:p>
        </w:tc>
        <w:tc>
          <w:tcPr>
            <w:tcW w:w="2127" w:type="dxa"/>
            <w:gridSpan w:val="3"/>
          </w:tcPr>
          <w:p w:rsidR="00A35675" w:rsidRDefault="00A35675">
            <w:pPr>
              <w:pStyle w:val="ConsPlusNormal"/>
              <w:jc w:val="center"/>
            </w:pPr>
          </w:p>
        </w:tc>
        <w:tc>
          <w:tcPr>
            <w:tcW w:w="1600" w:type="dxa"/>
          </w:tcPr>
          <w:p w:rsidR="00A35675" w:rsidRDefault="00A35675">
            <w:pPr>
              <w:pStyle w:val="ConsPlusNormal"/>
              <w:jc w:val="center"/>
            </w:pPr>
          </w:p>
        </w:tc>
        <w:tc>
          <w:tcPr>
            <w:tcW w:w="1636" w:type="dxa"/>
          </w:tcPr>
          <w:p w:rsidR="00A35675" w:rsidRDefault="00A35675">
            <w:pPr>
              <w:pStyle w:val="ConsPlusNormal"/>
              <w:jc w:val="center"/>
            </w:pPr>
          </w:p>
        </w:tc>
        <w:tc>
          <w:tcPr>
            <w:tcW w:w="1636" w:type="dxa"/>
          </w:tcPr>
          <w:p w:rsidR="00A35675" w:rsidRDefault="00A35675">
            <w:pPr>
              <w:pStyle w:val="ConsPlusNormal"/>
              <w:jc w:val="center"/>
            </w:pPr>
          </w:p>
        </w:tc>
      </w:tr>
      <w:tr w:rsidR="00A35675">
        <w:tc>
          <w:tcPr>
            <w:tcW w:w="1636" w:type="dxa"/>
          </w:tcPr>
          <w:p w:rsidR="00A35675" w:rsidRDefault="00A35675">
            <w:pPr>
              <w:pStyle w:val="ConsPlusNormal"/>
              <w:jc w:val="center"/>
            </w:pPr>
            <w:r>
              <w:lastRenderedPageBreak/>
              <w:t>Образование</w:t>
            </w:r>
          </w:p>
        </w:tc>
        <w:tc>
          <w:tcPr>
            <w:tcW w:w="1418" w:type="dxa"/>
            <w:gridSpan w:val="3"/>
          </w:tcPr>
          <w:p w:rsidR="00A35675" w:rsidRDefault="00A35675">
            <w:pPr>
              <w:pStyle w:val="ConsPlusNormal"/>
              <w:jc w:val="center"/>
            </w:pPr>
          </w:p>
        </w:tc>
        <w:tc>
          <w:tcPr>
            <w:tcW w:w="1876" w:type="dxa"/>
          </w:tcPr>
          <w:p w:rsidR="00A35675" w:rsidRDefault="00A35675">
            <w:pPr>
              <w:pStyle w:val="ConsPlusNormal"/>
              <w:jc w:val="center"/>
            </w:pPr>
            <w:r>
              <w:t>Спортивное звание (при наличии)</w:t>
            </w:r>
          </w:p>
        </w:tc>
        <w:tc>
          <w:tcPr>
            <w:tcW w:w="2127" w:type="dxa"/>
            <w:gridSpan w:val="3"/>
          </w:tcPr>
          <w:p w:rsidR="00A35675" w:rsidRDefault="00A35675">
            <w:pPr>
              <w:pStyle w:val="ConsPlusNormal"/>
              <w:jc w:val="center"/>
            </w:pPr>
          </w:p>
        </w:tc>
        <w:tc>
          <w:tcPr>
            <w:tcW w:w="1600" w:type="dxa"/>
          </w:tcPr>
          <w:p w:rsidR="00A35675" w:rsidRDefault="00A35675">
            <w:pPr>
              <w:pStyle w:val="ConsPlusNormal"/>
              <w:jc w:val="center"/>
            </w:pPr>
          </w:p>
        </w:tc>
        <w:tc>
          <w:tcPr>
            <w:tcW w:w="1636" w:type="dxa"/>
          </w:tcPr>
          <w:p w:rsidR="00A35675" w:rsidRDefault="00A35675">
            <w:pPr>
              <w:pStyle w:val="ConsPlusNormal"/>
              <w:jc w:val="center"/>
            </w:pPr>
          </w:p>
        </w:tc>
        <w:tc>
          <w:tcPr>
            <w:tcW w:w="1636" w:type="dxa"/>
          </w:tcPr>
          <w:p w:rsidR="00A35675" w:rsidRDefault="00A35675">
            <w:pPr>
              <w:pStyle w:val="ConsPlusNormal"/>
              <w:jc w:val="center"/>
            </w:pPr>
          </w:p>
        </w:tc>
      </w:tr>
    </w:tbl>
    <w:p w:rsidR="00A35675" w:rsidRDefault="00A35675">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403"/>
        <w:gridCol w:w="1644"/>
        <w:gridCol w:w="258"/>
        <w:gridCol w:w="340"/>
        <w:gridCol w:w="2324"/>
        <w:gridCol w:w="454"/>
        <w:gridCol w:w="510"/>
        <w:gridCol w:w="510"/>
        <w:gridCol w:w="454"/>
        <w:gridCol w:w="1077"/>
        <w:gridCol w:w="1304"/>
        <w:gridCol w:w="1077"/>
        <w:gridCol w:w="1191"/>
      </w:tblGrid>
      <w:tr w:rsidR="00A35675">
        <w:tc>
          <w:tcPr>
            <w:tcW w:w="5782" w:type="dxa"/>
            <w:gridSpan w:val="7"/>
          </w:tcPr>
          <w:p w:rsidR="00A35675" w:rsidRDefault="00A35675">
            <w:pPr>
              <w:pStyle w:val="ConsPlusNormal"/>
              <w:jc w:val="center"/>
            </w:pPr>
            <w: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474" w:type="dxa"/>
            <w:gridSpan w:val="3"/>
          </w:tcPr>
          <w:p w:rsidR="00A35675" w:rsidRDefault="00A35675">
            <w:pPr>
              <w:pStyle w:val="ConsPlusNormal"/>
              <w:jc w:val="center"/>
            </w:pPr>
            <w:r>
              <w:t>Дата (число, месяц, год)</w:t>
            </w:r>
          </w:p>
        </w:tc>
        <w:tc>
          <w:tcPr>
            <w:tcW w:w="1077" w:type="dxa"/>
          </w:tcPr>
          <w:p w:rsidR="00A35675" w:rsidRDefault="00A35675">
            <w:pPr>
              <w:pStyle w:val="ConsPlusNormal"/>
              <w:jc w:val="center"/>
            </w:pPr>
            <w:r>
              <w:t>Оценка</w:t>
            </w:r>
          </w:p>
        </w:tc>
        <w:tc>
          <w:tcPr>
            <w:tcW w:w="1304" w:type="dxa"/>
          </w:tcPr>
          <w:p w:rsidR="00A35675" w:rsidRDefault="00A35675">
            <w:pPr>
              <w:pStyle w:val="ConsPlusNormal"/>
              <w:jc w:val="center"/>
            </w:pPr>
          </w:p>
        </w:tc>
        <w:tc>
          <w:tcPr>
            <w:tcW w:w="1077" w:type="dxa"/>
          </w:tcPr>
          <w:p w:rsidR="00A35675" w:rsidRDefault="00A35675">
            <w:pPr>
              <w:pStyle w:val="ConsPlusNormal"/>
              <w:jc w:val="center"/>
            </w:pPr>
          </w:p>
        </w:tc>
        <w:tc>
          <w:tcPr>
            <w:tcW w:w="1191" w:type="dxa"/>
          </w:tcPr>
          <w:p w:rsidR="00A35675" w:rsidRDefault="00A35675">
            <w:pPr>
              <w:pStyle w:val="ConsPlusNormal"/>
              <w:jc w:val="center"/>
            </w:pPr>
          </w:p>
        </w:tc>
      </w:tr>
      <w:tr w:rsidR="00A35675">
        <w:tc>
          <w:tcPr>
            <w:tcW w:w="5782" w:type="dxa"/>
            <w:gridSpan w:val="7"/>
          </w:tcPr>
          <w:p w:rsidR="00A35675" w:rsidRDefault="00A35675">
            <w:pPr>
              <w:pStyle w:val="ConsPlusNormal"/>
            </w:pPr>
            <w:r>
              <w:t>1</w:t>
            </w:r>
          </w:p>
        </w:tc>
        <w:tc>
          <w:tcPr>
            <w:tcW w:w="510" w:type="dxa"/>
          </w:tcPr>
          <w:p w:rsidR="00A35675" w:rsidRDefault="00A35675">
            <w:pPr>
              <w:pStyle w:val="ConsPlusNormal"/>
              <w:jc w:val="center"/>
            </w:pPr>
          </w:p>
        </w:tc>
        <w:tc>
          <w:tcPr>
            <w:tcW w:w="510" w:type="dxa"/>
          </w:tcPr>
          <w:p w:rsidR="00A35675" w:rsidRDefault="00A35675">
            <w:pPr>
              <w:pStyle w:val="ConsPlusNormal"/>
              <w:jc w:val="center"/>
            </w:pPr>
          </w:p>
        </w:tc>
        <w:tc>
          <w:tcPr>
            <w:tcW w:w="454" w:type="dxa"/>
          </w:tcPr>
          <w:p w:rsidR="00A35675" w:rsidRDefault="00A35675">
            <w:pPr>
              <w:pStyle w:val="ConsPlusNormal"/>
              <w:jc w:val="center"/>
            </w:pPr>
          </w:p>
        </w:tc>
        <w:tc>
          <w:tcPr>
            <w:tcW w:w="1077" w:type="dxa"/>
          </w:tcPr>
          <w:p w:rsidR="00A35675" w:rsidRDefault="00A35675">
            <w:pPr>
              <w:pStyle w:val="ConsPlusNormal"/>
              <w:jc w:val="center"/>
            </w:pPr>
          </w:p>
        </w:tc>
        <w:tc>
          <w:tcPr>
            <w:tcW w:w="1304" w:type="dxa"/>
          </w:tcPr>
          <w:p w:rsidR="00A35675" w:rsidRDefault="00A35675">
            <w:pPr>
              <w:pStyle w:val="ConsPlusNormal"/>
              <w:jc w:val="center"/>
            </w:pPr>
          </w:p>
        </w:tc>
        <w:tc>
          <w:tcPr>
            <w:tcW w:w="1077" w:type="dxa"/>
          </w:tcPr>
          <w:p w:rsidR="00A35675" w:rsidRDefault="00A35675">
            <w:pPr>
              <w:pStyle w:val="ConsPlusNormal"/>
              <w:jc w:val="center"/>
            </w:pPr>
          </w:p>
        </w:tc>
        <w:tc>
          <w:tcPr>
            <w:tcW w:w="1191" w:type="dxa"/>
          </w:tcPr>
          <w:p w:rsidR="00A35675" w:rsidRDefault="00A35675">
            <w:pPr>
              <w:pStyle w:val="ConsPlusNormal"/>
              <w:jc w:val="center"/>
            </w:pPr>
          </w:p>
        </w:tc>
      </w:tr>
      <w:tr w:rsidR="00A35675">
        <w:tc>
          <w:tcPr>
            <w:tcW w:w="5782" w:type="dxa"/>
            <w:gridSpan w:val="7"/>
          </w:tcPr>
          <w:p w:rsidR="00A35675" w:rsidRDefault="00A35675">
            <w:pPr>
              <w:pStyle w:val="ConsPlusNormal"/>
            </w:pPr>
            <w:r>
              <w:t>2</w:t>
            </w:r>
          </w:p>
        </w:tc>
        <w:tc>
          <w:tcPr>
            <w:tcW w:w="510" w:type="dxa"/>
          </w:tcPr>
          <w:p w:rsidR="00A35675" w:rsidRDefault="00A35675">
            <w:pPr>
              <w:pStyle w:val="ConsPlusNormal"/>
              <w:jc w:val="center"/>
            </w:pPr>
          </w:p>
        </w:tc>
        <w:tc>
          <w:tcPr>
            <w:tcW w:w="510" w:type="dxa"/>
          </w:tcPr>
          <w:p w:rsidR="00A35675" w:rsidRDefault="00A35675">
            <w:pPr>
              <w:pStyle w:val="ConsPlusNormal"/>
              <w:jc w:val="center"/>
            </w:pPr>
          </w:p>
        </w:tc>
        <w:tc>
          <w:tcPr>
            <w:tcW w:w="454" w:type="dxa"/>
          </w:tcPr>
          <w:p w:rsidR="00A35675" w:rsidRDefault="00A35675">
            <w:pPr>
              <w:pStyle w:val="ConsPlusNormal"/>
              <w:jc w:val="center"/>
            </w:pPr>
          </w:p>
        </w:tc>
        <w:tc>
          <w:tcPr>
            <w:tcW w:w="1077" w:type="dxa"/>
          </w:tcPr>
          <w:p w:rsidR="00A35675" w:rsidRDefault="00A35675">
            <w:pPr>
              <w:pStyle w:val="ConsPlusNormal"/>
              <w:jc w:val="center"/>
            </w:pPr>
          </w:p>
        </w:tc>
        <w:tc>
          <w:tcPr>
            <w:tcW w:w="1304" w:type="dxa"/>
          </w:tcPr>
          <w:p w:rsidR="00A35675" w:rsidRDefault="00A35675">
            <w:pPr>
              <w:pStyle w:val="ConsPlusNormal"/>
              <w:jc w:val="center"/>
            </w:pPr>
          </w:p>
        </w:tc>
        <w:tc>
          <w:tcPr>
            <w:tcW w:w="1077" w:type="dxa"/>
          </w:tcPr>
          <w:p w:rsidR="00A35675" w:rsidRDefault="00A35675">
            <w:pPr>
              <w:pStyle w:val="ConsPlusNormal"/>
              <w:jc w:val="center"/>
            </w:pPr>
          </w:p>
        </w:tc>
        <w:tc>
          <w:tcPr>
            <w:tcW w:w="1191" w:type="dxa"/>
          </w:tcPr>
          <w:p w:rsidR="00A35675" w:rsidRDefault="00A35675">
            <w:pPr>
              <w:pStyle w:val="ConsPlusNormal"/>
              <w:jc w:val="center"/>
            </w:pPr>
          </w:p>
        </w:tc>
      </w:tr>
      <w:tr w:rsidR="00A35675">
        <w:tc>
          <w:tcPr>
            <w:tcW w:w="5782" w:type="dxa"/>
            <w:gridSpan w:val="7"/>
          </w:tcPr>
          <w:p w:rsidR="00A35675" w:rsidRDefault="00A35675">
            <w:pPr>
              <w:pStyle w:val="ConsPlusNormal"/>
            </w:pPr>
            <w:r>
              <w:t>3</w:t>
            </w:r>
          </w:p>
        </w:tc>
        <w:tc>
          <w:tcPr>
            <w:tcW w:w="510" w:type="dxa"/>
          </w:tcPr>
          <w:p w:rsidR="00A35675" w:rsidRDefault="00A35675">
            <w:pPr>
              <w:pStyle w:val="ConsPlusNormal"/>
              <w:jc w:val="center"/>
            </w:pPr>
          </w:p>
        </w:tc>
        <w:tc>
          <w:tcPr>
            <w:tcW w:w="510" w:type="dxa"/>
          </w:tcPr>
          <w:p w:rsidR="00A35675" w:rsidRDefault="00A35675">
            <w:pPr>
              <w:pStyle w:val="ConsPlusNormal"/>
              <w:jc w:val="center"/>
            </w:pPr>
          </w:p>
        </w:tc>
        <w:tc>
          <w:tcPr>
            <w:tcW w:w="454" w:type="dxa"/>
          </w:tcPr>
          <w:p w:rsidR="00A35675" w:rsidRDefault="00A35675">
            <w:pPr>
              <w:pStyle w:val="ConsPlusNormal"/>
              <w:jc w:val="center"/>
            </w:pPr>
          </w:p>
        </w:tc>
        <w:tc>
          <w:tcPr>
            <w:tcW w:w="1077" w:type="dxa"/>
          </w:tcPr>
          <w:p w:rsidR="00A35675" w:rsidRDefault="00A35675">
            <w:pPr>
              <w:pStyle w:val="ConsPlusNormal"/>
              <w:jc w:val="center"/>
            </w:pPr>
          </w:p>
        </w:tc>
        <w:tc>
          <w:tcPr>
            <w:tcW w:w="1304" w:type="dxa"/>
          </w:tcPr>
          <w:p w:rsidR="00A35675" w:rsidRDefault="00A35675">
            <w:pPr>
              <w:pStyle w:val="ConsPlusNormal"/>
              <w:jc w:val="center"/>
            </w:pPr>
          </w:p>
        </w:tc>
        <w:tc>
          <w:tcPr>
            <w:tcW w:w="1077" w:type="dxa"/>
          </w:tcPr>
          <w:p w:rsidR="00A35675" w:rsidRDefault="00A35675">
            <w:pPr>
              <w:pStyle w:val="ConsPlusNormal"/>
              <w:jc w:val="center"/>
            </w:pPr>
          </w:p>
        </w:tc>
        <w:tc>
          <w:tcPr>
            <w:tcW w:w="1191" w:type="dxa"/>
          </w:tcPr>
          <w:p w:rsidR="00A35675" w:rsidRDefault="00A35675">
            <w:pPr>
              <w:pStyle w:val="ConsPlusNormal"/>
              <w:jc w:val="center"/>
            </w:pPr>
          </w:p>
        </w:tc>
      </w:tr>
      <w:tr w:rsidR="00A35675">
        <w:tc>
          <w:tcPr>
            <w:tcW w:w="5782" w:type="dxa"/>
            <w:gridSpan w:val="7"/>
          </w:tcPr>
          <w:p w:rsidR="00A35675" w:rsidRDefault="00A35675">
            <w:pPr>
              <w:pStyle w:val="ConsPlusNormal"/>
            </w:pPr>
            <w:r>
              <w:t>4</w:t>
            </w:r>
          </w:p>
        </w:tc>
        <w:tc>
          <w:tcPr>
            <w:tcW w:w="510" w:type="dxa"/>
          </w:tcPr>
          <w:p w:rsidR="00A35675" w:rsidRDefault="00A35675">
            <w:pPr>
              <w:pStyle w:val="ConsPlusNormal"/>
              <w:jc w:val="center"/>
            </w:pPr>
          </w:p>
        </w:tc>
        <w:tc>
          <w:tcPr>
            <w:tcW w:w="510" w:type="dxa"/>
          </w:tcPr>
          <w:p w:rsidR="00A35675" w:rsidRDefault="00A35675">
            <w:pPr>
              <w:pStyle w:val="ConsPlusNormal"/>
              <w:jc w:val="center"/>
            </w:pPr>
          </w:p>
        </w:tc>
        <w:tc>
          <w:tcPr>
            <w:tcW w:w="454" w:type="dxa"/>
          </w:tcPr>
          <w:p w:rsidR="00A35675" w:rsidRDefault="00A35675">
            <w:pPr>
              <w:pStyle w:val="ConsPlusNormal"/>
              <w:jc w:val="center"/>
            </w:pPr>
          </w:p>
        </w:tc>
        <w:tc>
          <w:tcPr>
            <w:tcW w:w="1077" w:type="dxa"/>
          </w:tcPr>
          <w:p w:rsidR="00A35675" w:rsidRDefault="00A35675">
            <w:pPr>
              <w:pStyle w:val="ConsPlusNormal"/>
              <w:jc w:val="center"/>
            </w:pPr>
          </w:p>
        </w:tc>
        <w:tc>
          <w:tcPr>
            <w:tcW w:w="1304" w:type="dxa"/>
          </w:tcPr>
          <w:p w:rsidR="00A35675" w:rsidRDefault="00A35675">
            <w:pPr>
              <w:pStyle w:val="ConsPlusNormal"/>
              <w:jc w:val="center"/>
            </w:pPr>
          </w:p>
        </w:tc>
        <w:tc>
          <w:tcPr>
            <w:tcW w:w="1077" w:type="dxa"/>
          </w:tcPr>
          <w:p w:rsidR="00A35675" w:rsidRDefault="00A35675">
            <w:pPr>
              <w:pStyle w:val="ConsPlusNormal"/>
              <w:jc w:val="center"/>
            </w:pPr>
          </w:p>
        </w:tc>
        <w:tc>
          <w:tcPr>
            <w:tcW w:w="1191" w:type="dxa"/>
          </w:tcPr>
          <w:p w:rsidR="00A35675" w:rsidRDefault="00A35675">
            <w:pPr>
              <w:pStyle w:val="ConsPlusNormal"/>
              <w:jc w:val="center"/>
            </w:pPr>
          </w:p>
        </w:tc>
      </w:tr>
      <w:tr w:rsidR="00A35675">
        <w:tc>
          <w:tcPr>
            <w:tcW w:w="5782" w:type="dxa"/>
            <w:gridSpan w:val="7"/>
          </w:tcPr>
          <w:p w:rsidR="00A35675" w:rsidRDefault="00A35675">
            <w:pPr>
              <w:pStyle w:val="ConsPlusNormal"/>
            </w:pPr>
            <w:r>
              <w:t>5</w:t>
            </w:r>
          </w:p>
        </w:tc>
        <w:tc>
          <w:tcPr>
            <w:tcW w:w="510" w:type="dxa"/>
          </w:tcPr>
          <w:p w:rsidR="00A35675" w:rsidRDefault="00A35675">
            <w:pPr>
              <w:pStyle w:val="ConsPlusNormal"/>
              <w:jc w:val="center"/>
            </w:pPr>
          </w:p>
        </w:tc>
        <w:tc>
          <w:tcPr>
            <w:tcW w:w="510" w:type="dxa"/>
          </w:tcPr>
          <w:p w:rsidR="00A35675" w:rsidRDefault="00A35675">
            <w:pPr>
              <w:pStyle w:val="ConsPlusNormal"/>
              <w:jc w:val="center"/>
            </w:pPr>
          </w:p>
        </w:tc>
        <w:tc>
          <w:tcPr>
            <w:tcW w:w="454" w:type="dxa"/>
          </w:tcPr>
          <w:p w:rsidR="00A35675" w:rsidRDefault="00A35675">
            <w:pPr>
              <w:pStyle w:val="ConsPlusNormal"/>
              <w:jc w:val="center"/>
            </w:pPr>
          </w:p>
        </w:tc>
        <w:tc>
          <w:tcPr>
            <w:tcW w:w="1077" w:type="dxa"/>
          </w:tcPr>
          <w:p w:rsidR="00A35675" w:rsidRDefault="00A35675">
            <w:pPr>
              <w:pStyle w:val="ConsPlusNormal"/>
              <w:jc w:val="center"/>
            </w:pPr>
          </w:p>
        </w:tc>
        <w:tc>
          <w:tcPr>
            <w:tcW w:w="1304" w:type="dxa"/>
          </w:tcPr>
          <w:p w:rsidR="00A35675" w:rsidRDefault="00A35675">
            <w:pPr>
              <w:pStyle w:val="ConsPlusNormal"/>
              <w:jc w:val="center"/>
            </w:pPr>
          </w:p>
        </w:tc>
        <w:tc>
          <w:tcPr>
            <w:tcW w:w="1077" w:type="dxa"/>
          </w:tcPr>
          <w:p w:rsidR="00A35675" w:rsidRDefault="00A35675">
            <w:pPr>
              <w:pStyle w:val="ConsPlusNormal"/>
              <w:jc w:val="center"/>
            </w:pPr>
          </w:p>
        </w:tc>
        <w:tc>
          <w:tcPr>
            <w:tcW w:w="1191" w:type="dxa"/>
          </w:tcPr>
          <w:p w:rsidR="00A35675" w:rsidRDefault="00A35675">
            <w:pPr>
              <w:pStyle w:val="ConsPlusNormal"/>
              <w:jc w:val="center"/>
            </w:pPr>
          </w:p>
        </w:tc>
      </w:tr>
      <w:tr w:rsidR="00A35675">
        <w:tc>
          <w:tcPr>
            <w:tcW w:w="5782" w:type="dxa"/>
            <w:gridSpan w:val="7"/>
          </w:tcPr>
          <w:p w:rsidR="00A35675" w:rsidRDefault="00A35675">
            <w:pPr>
              <w:pStyle w:val="ConsPlusNormal"/>
            </w:pPr>
            <w:r>
              <w:t>6</w:t>
            </w:r>
          </w:p>
        </w:tc>
        <w:tc>
          <w:tcPr>
            <w:tcW w:w="510" w:type="dxa"/>
          </w:tcPr>
          <w:p w:rsidR="00A35675" w:rsidRDefault="00A35675">
            <w:pPr>
              <w:pStyle w:val="ConsPlusNormal"/>
              <w:jc w:val="center"/>
            </w:pPr>
          </w:p>
        </w:tc>
        <w:tc>
          <w:tcPr>
            <w:tcW w:w="510" w:type="dxa"/>
          </w:tcPr>
          <w:p w:rsidR="00A35675" w:rsidRDefault="00A35675">
            <w:pPr>
              <w:pStyle w:val="ConsPlusNormal"/>
              <w:jc w:val="center"/>
            </w:pPr>
          </w:p>
        </w:tc>
        <w:tc>
          <w:tcPr>
            <w:tcW w:w="454" w:type="dxa"/>
          </w:tcPr>
          <w:p w:rsidR="00A35675" w:rsidRDefault="00A35675">
            <w:pPr>
              <w:pStyle w:val="ConsPlusNormal"/>
              <w:jc w:val="center"/>
            </w:pPr>
          </w:p>
        </w:tc>
        <w:tc>
          <w:tcPr>
            <w:tcW w:w="1077" w:type="dxa"/>
          </w:tcPr>
          <w:p w:rsidR="00A35675" w:rsidRDefault="00A35675">
            <w:pPr>
              <w:pStyle w:val="ConsPlusNormal"/>
              <w:jc w:val="center"/>
            </w:pPr>
          </w:p>
        </w:tc>
        <w:tc>
          <w:tcPr>
            <w:tcW w:w="1304" w:type="dxa"/>
          </w:tcPr>
          <w:p w:rsidR="00A35675" w:rsidRDefault="00A35675">
            <w:pPr>
              <w:pStyle w:val="ConsPlusNormal"/>
              <w:jc w:val="center"/>
            </w:pPr>
          </w:p>
        </w:tc>
        <w:tc>
          <w:tcPr>
            <w:tcW w:w="1077" w:type="dxa"/>
          </w:tcPr>
          <w:p w:rsidR="00A35675" w:rsidRDefault="00A35675">
            <w:pPr>
              <w:pStyle w:val="ConsPlusNormal"/>
              <w:jc w:val="center"/>
            </w:pPr>
          </w:p>
        </w:tc>
        <w:tc>
          <w:tcPr>
            <w:tcW w:w="1191" w:type="dxa"/>
          </w:tcPr>
          <w:p w:rsidR="00A35675" w:rsidRDefault="00A35675">
            <w:pPr>
              <w:pStyle w:val="ConsPlusNormal"/>
              <w:jc w:val="center"/>
            </w:pPr>
          </w:p>
        </w:tc>
      </w:tr>
      <w:tr w:rsidR="00A35675">
        <w:tblPrEx>
          <w:tblBorders>
            <w:right w:val="none" w:sz="0" w:space="0" w:color="auto"/>
          </w:tblBorders>
        </w:tblPrEx>
        <w:tc>
          <w:tcPr>
            <w:tcW w:w="5782" w:type="dxa"/>
            <w:gridSpan w:val="7"/>
          </w:tcPr>
          <w:p w:rsidR="00A35675" w:rsidRDefault="00A35675">
            <w:pPr>
              <w:pStyle w:val="ConsPlusNormal"/>
              <w:jc w:val="center"/>
            </w:pPr>
            <w: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6123" w:type="dxa"/>
            <w:gridSpan w:val="7"/>
            <w:vMerge w:val="restart"/>
            <w:tcBorders>
              <w:bottom w:val="nil"/>
              <w:right w:val="nil"/>
            </w:tcBorders>
          </w:tcPr>
          <w:p w:rsidR="00A35675" w:rsidRDefault="00A35675">
            <w:pPr>
              <w:pStyle w:val="ConsPlusNormal"/>
            </w:pPr>
          </w:p>
        </w:tc>
      </w:tr>
      <w:tr w:rsidR="00A35675">
        <w:tblPrEx>
          <w:tblBorders>
            <w:right w:val="none" w:sz="0" w:space="0" w:color="auto"/>
          </w:tblBorders>
        </w:tblPrEx>
        <w:tc>
          <w:tcPr>
            <w:tcW w:w="5782" w:type="dxa"/>
            <w:gridSpan w:val="7"/>
          </w:tcPr>
          <w:p w:rsidR="00A35675" w:rsidRDefault="00A35675">
            <w:pPr>
              <w:pStyle w:val="ConsPlusNormal"/>
            </w:pPr>
          </w:p>
        </w:tc>
        <w:tc>
          <w:tcPr>
            <w:tcW w:w="6123" w:type="dxa"/>
            <w:gridSpan w:val="7"/>
            <w:vMerge/>
            <w:tcBorders>
              <w:bottom w:val="nil"/>
              <w:right w:val="nil"/>
            </w:tcBorders>
          </w:tcPr>
          <w:p w:rsidR="00A35675" w:rsidRDefault="00A35675"/>
        </w:tc>
      </w:tr>
      <w:tr w:rsidR="00A35675">
        <w:tblPrEx>
          <w:tblBorders>
            <w:right w:val="none" w:sz="0" w:space="0" w:color="auto"/>
            <w:insideV w:val="nil"/>
          </w:tblBorders>
        </w:tblPrEx>
        <w:tc>
          <w:tcPr>
            <w:tcW w:w="359" w:type="dxa"/>
            <w:tcBorders>
              <w:left w:val="single" w:sz="4" w:space="0" w:color="auto"/>
              <w:bottom w:val="nil"/>
            </w:tcBorders>
          </w:tcPr>
          <w:p w:rsidR="00A35675" w:rsidRDefault="00A35675">
            <w:pPr>
              <w:pStyle w:val="ConsPlusNormal"/>
            </w:pPr>
          </w:p>
        </w:tc>
        <w:tc>
          <w:tcPr>
            <w:tcW w:w="2305" w:type="dxa"/>
            <w:gridSpan w:val="3"/>
          </w:tcPr>
          <w:p w:rsidR="00A35675" w:rsidRDefault="00A35675">
            <w:pPr>
              <w:pStyle w:val="ConsPlusNormal"/>
              <w:jc w:val="both"/>
            </w:pPr>
          </w:p>
        </w:tc>
        <w:tc>
          <w:tcPr>
            <w:tcW w:w="340" w:type="dxa"/>
            <w:tcBorders>
              <w:bottom w:val="nil"/>
            </w:tcBorders>
          </w:tcPr>
          <w:p w:rsidR="00A35675" w:rsidRDefault="00A35675">
            <w:pPr>
              <w:pStyle w:val="ConsPlusNormal"/>
              <w:jc w:val="both"/>
            </w:pPr>
          </w:p>
        </w:tc>
        <w:tc>
          <w:tcPr>
            <w:tcW w:w="2324" w:type="dxa"/>
          </w:tcPr>
          <w:p w:rsidR="00A35675" w:rsidRDefault="00A35675">
            <w:pPr>
              <w:pStyle w:val="ConsPlusNormal"/>
              <w:jc w:val="both"/>
            </w:pPr>
          </w:p>
        </w:tc>
        <w:tc>
          <w:tcPr>
            <w:tcW w:w="454" w:type="dxa"/>
            <w:tcBorders>
              <w:bottom w:val="nil"/>
              <w:right w:val="single" w:sz="4" w:space="0" w:color="auto"/>
            </w:tcBorders>
          </w:tcPr>
          <w:p w:rsidR="00A35675" w:rsidRDefault="00A35675">
            <w:pPr>
              <w:pStyle w:val="ConsPlusNormal"/>
              <w:jc w:val="both"/>
            </w:pPr>
          </w:p>
        </w:tc>
        <w:tc>
          <w:tcPr>
            <w:tcW w:w="6123" w:type="dxa"/>
            <w:gridSpan w:val="7"/>
            <w:vMerge/>
            <w:tcBorders>
              <w:left w:val="single" w:sz="4" w:space="0" w:color="auto"/>
              <w:bottom w:val="nil"/>
            </w:tcBorders>
          </w:tcPr>
          <w:p w:rsidR="00A35675" w:rsidRDefault="00A35675"/>
        </w:tc>
      </w:tr>
      <w:tr w:rsidR="00A35675">
        <w:tblPrEx>
          <w:tblBorders>
            <w:right w:val="none" w:sz="0" w:space="0" w:color="auto"/>
            <w:insideV w:val="nil"/>
          </w:tblBorders>
        </w:tblPrEx>
        <w:tc>
          <w:tcPr>
            <w:tcW w:w="359" w:type="dxa"/>
            <w:tcBorders>
              <w:top w:val="nil"/>
              <w:left w:val="single" w:sz="4" w:space="0" w:color="auto"/>
            </w:tcBorders>
          </w:tcPr>
          <w:p w:rsidR="00A35675" w:rsidRDefault="00A35675">
            <w:pPr>
              <w:pStyle w:val="ConsPlusNormal"/>
            </w:pPr>
          </w:p>
        </w:tc>
        <w:tc>
          <w:tcPr>
            <w:tcW w:w="2305" w:type="dxa"/>
            <w:gridSpan w:val="3"/>
          </w:tcPr>
          <w:p w:rsidR="00A35675" w:rsidRDefault="00A35675">
            <w:pPr>
              <w:pStyle w:val="ConsPlusNormal"/>
              <w:jc w:val="center"/>
            </w:pPr>
            <w:r>
              <w:t>Должность</w:t>
            </w:r>
          </w:p>
        </w:tc>
        <w:tc>
          <w:tcPr>
            <w:tcW w:w="340" w:type="dxa"/>
            <w:tcBorders>
              <w:top w:val="nil"/>
            </w:tcBorders>
          </w:tcPr>
          <w:p w:rsidR="00A35675" w:rsidRDefault="00A35675">
            <w:pPr>
              <w:pStyle w:val="ConsPlusNormal"/>
              <w:jc w:val="both"/>
            </w:pPr>
          </w:p>
        </w:tc>
        <w:tc>
          <w:tcPr>
            <w:tcW w:w="2324" w:type="dxa"/>
          </w:tcPr>
          <w:p w:rsidR="00A35675" w:rsidRDefault="00A35675">
            <w:pPr>
              <w:pStyle w:val="ConsPlusNormal"/>
              <w:jc w:val="center"/>
            </w:pPr>
            <w:r>
              <w:t>Фамилия, инициалы</w:t>
            </w:r>
          </w:p>
        </w:tc>
        <w:tc>
          <w:tcPr>
            <w:tcW w:w="454" w:type="dxa"/>
            <w:tcBorders>
              <w:top w:val="nil"/>
              <w:right w:val="single" w:sz="4" w:space="0" w:color="auto"/>
            </w:tcBorders>
          </w:tcPr>
          <w:p w:rsidR="00A35675" w:rsidRDefault="00A35675">
            <w:pPr>
              <w:pStyle w:val="ConsPlusNormal"/>
              <w:jc w:val="both"/>
            </w:pPr>
          </w:p>
        </w:tc>
        <w:tc>
          <w:tcPr>
            <w:tcW w:w="6123" w:type="dxa"/>
            <w:gridSpan w:val="7"/>
            <w:vMerge/>
            <w:tcBorders>
              <w:left w:val="single" w:sz="4" w:space="0" w:color="auto"/>
              <w:bottom w:val="nil"/>
            </w:tcBorders>
          </w:tcPr>
          <w:p w:rsidR="00A35675" w:rsidRDefault="00A35675"/>
        </w:tc>
      </w:tr>
      <w:tr w:rsidR="00A35675">
        <w:tblPrEx>
          <w:tblBorders>
            <w:right w:val="none" w:sz="0" w:space="0" w:color="auto"/>
          </w:tblBorders>
        </w:tblPrEx>
        <w:tc>
          <w:tcPr>
            <w:tcW w:w="5782" w:type="dxa"/>
            <w:gridSpan w:val="7"/>
          </w:tcPr>
          <w:p w:rsidR="00A35675" w:rsidRDefault="00A35675">
            <w:pPr>
              <w:pStyle w:val="ConsPlusNormal"/>
            </w:pPr>
            <w:r>
              <w:t>Подпись</w:t>
            </w:r>
          </w:p>
        </w:tc>
        <w:tc>
          <w:tcPr>
            <w:tcW w:w="6123" w:type="dxa"/>
            <w:gridSpan w:val="7"/>
            <w:vMerge/>
            <w:tcBorders>
              <w:bottom w:val="nil"/>
              <w:right w:val="nil"/>
            </w:tcBorders>
          </w:tcPr>
          <w:p w:rsidR="00A35675" w:rsidRDefault="00A35675"/>
        </w:tc>
      </w:tr>
      <w:tr w:rsidR="00A35675">
        <w:tblPrEx>
          <w:tblBorders>
            <w:right w:val="none" w:sz="0" w:space="0" w:color="auto"/>
            <w:insideV w:val="nil"/>
          </w:tblBorders>
        </w:tblPrEx>
        <w:tc>
          <w:tcPr>
            <w:tcW w:w="762" w:type="dxa"/>
            <w:gridSpan w:val="2"/>
            <w:tcBorders>
              <w:left w:val="single" w:sz="4" w:space="0" w:color="auto"/>
              <w:bottom w:val="nil"/>
            </w:tcBorders>
          </w:tcPr>
          <w:p w:rsidR="00A35675" w:rsidRDefault="00A35675">
            <w:pPr>
              <w:pStyle w:val="ConsPlusNormal"/>
            </w:pPr>
            <w:r>
              <w:t>Дата</w:t>
            </w:r>
          </w:p>
        </w:tc>
        <w:tc>
          <w:tcPr>
            <w:tcW w:w="1644" w:type="dxa"/>
          </w:tcPr>
          <w:p w:rsidR="00A35675" w:rsidRDefault="00A35675">
            <w:pPr>
              <w:pStyle w:val="ConsPlusNormal"/>
              <w:jc w:val="both"/>
            </w:pPr>
          </w:p>
        </w:tc>
        <w:tc>
          <w:tcPr>
            <w:tcW w:w="3376" w:type="dxa"/>
            <w:gridSpan w:val="4"/>
            <w:tcBorders>
              <w:bottom w:val="nil"/>
              <w:right w:val="single" w:sz="4" w:space="0" w:color="auto"/>
            </w:tcBorders>
          </w:tcPr>
          <w:p w:rsidR="00A35675" w:rsidRDefault="00A35675">
            <w:pPr>
              <w:pStyle w:val="ConsPlusNormal"/>
              <w:jc w:val="both"/>
            </w:pPr>
            <w:r>
              <w:t>(число, месяц, год)</w:t>
            </w:r>
          </w:p>
        </w:tc>
        <w:tc>
          <w:tcPr>
            <w:tcW w:w="6123" w:type="dxa"/>
            <w:gridSpan w:val="7"/>
            <w:vMerge/>
            <w:tcBorders>
              <w:left w:val="single" w:sz="4" w:space="0" w:color="auto"/>
              <w:bottom w:val="nil"/>
            </w:tcBorders>
          </w:tcPr>
          <w:p w:rsidR="00A35675" w:rsidRDefault="00A35675"/>
        </w:tc>
      </w:tr>
      <w:tr w:rsidR="00A35675">
        <w:tblPrEx>
          <w:tblBorders>
            <w:right w:val="none" w:sz="0" w:space="0" w:color="auto"/>
            <w:insideH w:val="nil"/>
          </w:tblBorders>
        </w:tblPrEx>
        <w:tc>
          <w:tcPr>
            <w:tcW w:w="5782" w:type="dxa"/>
            <w:gridSpan w:val="7"/>
            <w:tcBorders>
              <w:top w:val="nil"/>
            </w:tcBorders>
          </w:tcPr>
          <w:p w:rsidR="00A35675" w:rsidRDefault="00A35675">
            <w:pPr>
              <w:pStyle w:val="ConsPlusNormal"/>
            </w:pPr>
          </w:p>
        </w:tc>
        <w:tc>
          <w:tcPr>
            <w:tcW w:w="6123" w:type="dxa"/>
            <w:gridSpan w:val="7"/>
            <w:vMerge/>
            <w:tcBorders>
              <w:bottom w:val="nil"/>
              <w:right w:val="nil"/>
            </w:tcBorders>
          </w:tcPr>
          <w:p w:rsidR="00A35675" w:rsidRDefault="00A35675"/>
        </w:tc>
      </w:tr>
      <w:tr w:rsidR="00A35675">
        <w:tblPrEx>
          <w:tblBorders>
            <w:right w:val="none" w:sz="0" w:space="0" w:color="auto"/>
          </w:tblBorders>
        </w:tblPrEx>
        <w:tc>
          <w:tcPr>
            <w:tcW w:w="5782" w:type="dxa"/>
            <w:gridSpan w:val="7"/>
            <w:tcBorders>
              <w:bottom w:val="nil"/>
            </w:tcBorders>
          </w:tcPr>
          <w:p w:rsidR="00A35675" w:rsidRDefault="00A35675">
            <w:pPr>
              <w:pStyle w:val="ConsPlusNormal"/>
              <w:jc w:val="right"/>
            </w:pPr>
            <w:r>
              <w:t>М.П. (при наличии)</w:t>
            </w:r>
          </w:p>
        </w:tc>
        <w:tc>
          <w:tcPr>
            <w:tcW w:w="6123" w:type="dxa"/>
            <w:gridSpan w:val="7"/>
            <w:vMerge/>
            <w:tcBorders>
              <w:bottom w:val="nil"/>
              <w:right w:val="nil"/>
            </w:tcBorders>
          </w:tcPr>
          <w:p w:rsidR="00A35675" w:rsidRDefault="00A35675"/>
        </w:tc>
      </w:tr>
    </w:tbl>
    <w:p w:rsidR="00A35675" w:rsidRDefault="00A35675">
      <w:pPr>
        <w:pStyle w:val="ConsPlusNormal"/>
        <w:ind w:firstLine="540"/>
        <w:jc w:val="both"/>
      </w:pPr>
    </w:p>
    <w:p w:rsidR="00A35675" w:rsidRDefault="00A35675">
      <w:pPr>
        <w:pStyle w:val="ConsPlusNormal"/>
      </w:pPr>
    </w:p>
    <w:p w:rsidR="00A35675" w:rsidRDefault="00A35675">
      <w:pPr>
        <w:pStyle w:val="ConsPlusNormal"/>
        <w:pBdr>
          <w:top w:val="single" w:sz="6" w:space="0" w:color="auto"/>
        </w:pBdr>
        <w:spacing w:before="100" w:after="100"/>
        <w:jc w:val="both"/>
        <w:rPr>
          <w:sz w:val="2"/>
          <w:szCs w:val="2"/>
        </w:rPr>
      </w:pPr>
    </w:p>
    <w:p w:rsidR="00AF083E" w:rsidRDefault="00AF083E"/>
    <w:sectPr w:rsidR="00AF083E" w:rsidSect="007111A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75"/>
    <w:rsid w:val="00A35675"/>
    <w:rsid w:val="00A612F3"/>
    <w:rsid w:val="00AF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6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6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303A6A7AD727F11193F35E37DF606A30DA592619BE413E31B9C2AE1251D236700F9DB5560E81E6F407F62CD124D1323EB269EC49p0eAH" TargetMode="External"/><Relationship Id="rId13" Type="http://schemas.openxmlformats.org/officeDocument/2006/relationships/hyperlink" Target="consultantplus://offline/ref=AF303A6A7AD727F11193F35E37DF606A30DA592619BE413E31B9C2AE1251D236700F9DB55B0A81E6F407F62CD124D1323EB269EC49p0eAH" TargetMode="External"/><Relationship Id="rId18" Type="http://schemas.openxmlformats.org/officeDocument/2006/relationships/hyperlink" Target="consultantplus://offline/ref=AF303A6A7AD727F11193F35E37DF606A30DA592619BE413E31B9C2AE1251D236700F9DB65F0E89B7A148F7709474C23338B26BEF5509810Ep1e2H" TargetMode="External"/><Relationship Id="rId3" Type="http://schemas.openxmlformats.org/officeDocument/2006/relationships/settings" Target="settings.xml"/><Relationship Id="rId21" Type="http://schemas.openxmlformats.org/officeDocument/2006/relationships/hyperlink" Target="consultantplus://offline/ref=AF303A6A7AD727F11193F35E37DF606A30DA592619BE413E31B9C2AE1251D236700F9DB65E0C81E6F407F62CD124D1323EB269EC49p0eAH" TargetMode="External"/><Relationship Id="rId7" Type="http://schemas.openxmlformats.org/officeDocument/2006/relationships/hyperlink" Target="consultantplus://offline/ref=AF303A6A7AD727F11193F35E37DF606A30DA592619BE413E31B9C2AE1251D236700F9DB65F0E8AB7A348F7709474C23338B26BEF5509810Ep1e2H" TargetMode="External"/><Relationship Id="rId12" Type="http://schemas.openxmlformats.org/officeDocument/2006/relationships/hyperlink" Target="consultantplus://offline/ref=AF303A6A7AD727F11193F35E37DF606A30DF592914BE413E31B9C2AE1251D236620FC5BA5E0B94B2A65DA121D2p2e0H" TargetMode="External"/><Relationship Id="rId17" Type="http://schemas.openxmlformats.org/officeDocument/2006/relationships/hyperlink" Target="consultantplus://offline/ref=AF303A6A7AD727F11193F35E37DF606A30DA592619BE413E31B9C2AE1251D236700F9DB65F0E89B7A148F7709474C23338B26BEF5509810Ep1e2H" TargetMode="External"/><Relationship Id="rId2" Type="http://schemas.microsoft.com/office/2007/relationships/stylesWithEffects" Target="stylesWithEffects.xml"/><Relationship Id="rId16" Type="http://schemas.openxmlformats.org/officeDocument/2006/relationships/hyperlink" Target="consultantplus://offline/ref=AF303A6A7AD727F11193F35E37DF606A30DA592619BE413E31B9C2AE1251D236700F9DB65F0E89B7A748F7709474C23338B26BEF5509810Ep1e2H" TargetMode="External"/><Relationship Id="rId20" Type="http://schemas.openxmlformats.org/officeDocument/2006/relationships/hyperlink" Target="consultantplus://offline/ref=AF303A6A7AD727F11193F35E37DF606A30DA592619BE413E31B9C2AE1251D236700F9DB65F0E89B7A148F7709474C23338B26BEF5509810Ep1e2H" TargetMode="External"/><Relationship Id="rId1" Type="http://schemas.openxmlformats.org/officeDocument/2006/relationships/styles" Target="styles.xml"/><Relationship Id="rId6" Type="http://schemas.openxmlformats.org/officeDocument/2006/relationships/hyperlink" Target="consultantplus://offline/ref=AF303A6A7AD727F11193F35E37DF606A30DA592619BE413E31B9C2AE1251D236700F9DB35C05DEE3E116AE20D53FCF3123AE6BEEp4eAH" TargetMode="External"/><Relationship Id="rId11" Type="http://schemas.openxmlformats.org/officeDocument/2006/relationships/hyperlink" Target="consultantplus://offline/ref=AF303A6A7AD727F11193F35E37DF606A30D8542918BD413E31B9C2AE1251D236620FC5BA5E0B94B2A65DA121D2p2e0H" TargetMode="External"/><Relationship Id="rId24" Type="http://schemas.openxmlformats.org/officeDocument/2006/relationships/theme" Target="theme/theme1.xml"/><Relationship Id="rId5" Type="http://schemas.openxmlformats.org/officeDocument/2006/relationships/hyperlink" Target="consultantplus://offline/ref=AF303A6A7AD727F11193F35E37DF606A30D95C2A15B7413E31B9C2AE1251D236700F9DB65F0E89B1A748F7709474C23338B26BEF5509810Ep1e2H" TargetMode="External"/><Relationship Id="rId15" Type="http://schemas.openxmlformats.org/officeDocument/2006/relationships/hyperlink" Target="consultantplus://offline/ref=AF303A6A7AD727F11193F35E37DF606A30DA592619BE413E31B9C2AE1251D236700F9DB65F0E89B7A148F7709474C23338B26BEF5509810Ep1e2H" TargetMode="External"/><Relationship Id="rId23" Type="http://schemas.openxmlformats.org/officeDocument/2006/relationships/fontTable" Target="fontTable.xml"/><Relationship Id="rId10" Type="http://schemas.openxmlformats.org/officeDocument/2006/relationships/hyperlink" Target="consultantplus://offline/ref=AF303A6A7AD727F11193F35E37DF606A30DA592619BE413E31B9C2AE1251D236620FC5BA5E0B94B2A65DA121D2p2e0H" TargetMode="External"/><Relationship Id="rId19" Type="http://schemas.openxmlformats.org/officeDocument/2006/relationships/hyperlink" Target="consultantplus://offline/ref=AF303A6A7AD727F11193F35E37DF606A30DA592619BE413E31B9C2AE1251D236700F9DB5560E81E6F407F62CD124D1323EB269EC49p0eAH" TargetMode="External"/><Relationship Id="rId4" Type="http://schemas.openxmlformats.org/officeDocument/2006/relationships/webSettings" Target="webSettings.xml"/><Relationship Id="rId9" Type="http://schemas.openxmlformats.org/officeDocument/2006/relationships/hyperlink" Target="consultantplus://offline/ref=AF303A6A7AD727F11193F35E37DF606A30DA592619BE413E31B9C2AE1251D236700F9DB65F0E8BB1A148F7709474C23338B26BEF5509810Ep1e2H" TargetMode="External"/><Relationship Id="rId14" Type="http://schemas.openxmlformats.org/officeDocument/2006/relationships/hyperlink" Target="consultantplus://offline/ref=AF303A6A7AD727F11193F35E37DF606A30DA592619BE413E31B9C2AE1251D236700F9DB65F0E89B7A148F7709474C23338B26BEF5509810Ep1e2H" TargetMode="External"/><Relationship Id="rId22" Type="http://schemas.openxmlformats.org/officeDocument/2006/relationships/hyperlink" Target="consultantplus://offline/ref=AF303A6A7AD727F11193F35E37DF606A30DA592619BE413E31B9C2AE1251D236700F9DB55E0781E6F407F62CD124D1323EB269EC49p0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9624</Words>
  <Characters>54857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Зуева</dc:creator>
  <cp:lastModifiedBy>Мария Александровна Иванова</cp:lastModifiedBy>
  <cp:revision>2</cp:revision>
  <dcterms:created xsi:type="dcterms:W3CDTF">2021-03-15T07:30:00Z</dcterms:created>
  <dcterms:modified xsi:type="dcterms:W3CDTF">2022-10-26T13:39:00Z</dcterms:modified>
</cp:coreProperties>
</file>