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B3" w:rsidRPr="00C61F9E" w:rsidRDefault="000B6EB3" w:rsidP="000B6EB3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0" w:name="_GoBack"/>
      <w:bookmarkEnd w:id="0"/>
      <w:r w:rsidRPr="00C61F9E">
        <w:rPr>
          <w:rFonts w:ascii="Times New Roman" w:hAnsi="Times New Roman" w:cs="Times New Roman"/>
        </w:rPr>
        <w:t xml:space="preserve">Приложение </w:t>
      </w:r>
      <w:r w:rsidR="00B51FF2">
        <w:rPr>
          <w:rFonts w:ascii="Times New Roman" w:hAnsi="Times New Roman" w:cs="Times New Roman"/>
        </w:rPr>
        <w:t>5</w:t>
      </w:r>
      <w:r w:rsidRPr="00C61F9E">
        <w:rPr>
          <w:rFonts w:ascii="Times New Roman" w:hAnsi="Times New Roman" w:cs="Times New Roman"/>
        </w:rPr>
        <w:t xml:space="preserve"> к государственной программе</w:t>
      </w:r>
    </w:p>
    <w:p w:rsidR="000B6EB3" w:rsidRPr="00C61F9E" w:rsidRDefault="000B6EB3" w:rsidP="000B6EB3">
      <w:pPr>
        <w:pStyle w:val="ConsPlusNormal"/>
        <w:jc w:val="right"/>
        <w:rPr>
          <w:rFonts w:ascii="Times New Roman" w:hAnsi="Times New Roman" w:cs="Times New Roman"/>
        </w:rPr>
      </w:pPr>
    </w:p>
    <w:p w:rsidR="000B6EB3" w:rsidRPr="00C61F9E" w:rsidRDefault="000B6EB3" w:rsidP="000B6EB3">
      <w:pPr>
        <w:pStyle w:val="ConsPlusNormal"/>
        <w:jc w:val="center"/>
        <w:rPr>
          <w:rFonts w:ascii="Times New Roman" w:hAnsi="Times New Roman" w:cs="Times New Roman"/>
        </w:rPr>
      </w:pPr>
      <w:bookmarkStart w:id="1" w:name="P657"/>
      <w:bookmarkEnd w:id="1"/>
      <w:r w:rsidRPr="00C61F9E">
        <w:rPr>
          <w:rFonts w:ascii="Times New Roman" w:hAnsi="Times New Roman" w:cs="Times New Roman"/>
        </w:rPr>
        <w:t>СВЕДЕНИЯ</w:t>
      </w:r>
    </w:p>
    <w:p w:rsidR="000B6EB3" w:rsidRPr="00C61F9E" w:rsidRDefault="000B6EB3" w:rsidP="000B6EB3">
      <w:pPr>
        <w:pStyle w:val="ConsPlusNormal"/>
        <w:jc w:val="center"/>
        <w:rPr>
          <w:rFonts w:ascii="Times New Roman" w:hAnsi="Times New Roman" w:cs="Times New Roman"/>
        </w:rPr>
      </w:pPr>
      <w:r w:rsidRPr="00C61F9E">
        <w:rPr>
          <w:rFonts w:ascii="Times New Roman" w:hAnsi="Times New Roman" w:cs="Times New Roman"/>
        </w:rPr>
        <w:t>о порядке сбора информации и методике расчета</w:t>
      </w:r>
    </w:p>
    <w:p w:rsidR="000B6EB3" w:rsidRPr="00C61F9E" w:rsidRDefault="000B6EB3" w:rsidP="000B6EB3">
      <w:pPr>
        <w:pStyle w:val="ConsPlusNormal"/>
        <w:jc w:val="center"/>
        <w:rPr>
          <w:rFonts w:ascii="Times New Roman" w:hAnsi="Times New Roman" w:cs="Times New Roman"/>
        </w:rPr>
      </w:pPr>
      <w:r w:rsidRPr="00C61F9E">
        <w:rPr>
          <w:rFonts w:ascii="Times New Roman" w:hAnsi="Times New Roman" w:cs="Times New Roman"/>
        </w:rPr>
        <w:t>показателя (индикатора) государственной программы</w:t>
      </w:r>
    </w:p>
    <w:p w:rsidR="000B6EB3" w:rsidRPr="00C61F9E" w:rsidRDefault="000B6EB3" w:rsidP="000B6E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942"/>
        <w:gridCol w:w="567"/>
        <w:gridCol w:w="1418"/>
        <w:gridCol w:w="1417"/>
        <w:gridCol w:w="1985"/>
        <w:gridCol w:w="1099"/>
        <w:gridCol w:w="1154"/>
        <w:gridCol w:w="1077"/>
        <w:gridCol w:w="1361"/>
        <w:gridCol w:w="1829"/>
      </w:tblGrid>
      <w:tr w:rsidR="000B6EB3" w:rsidRPr="00C61F9E" w:rsidTr="000B6EB3">
        <w:tc>
          <w:tcPr>
            <w:tcW w:w="460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F9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61F9E">
              <w:rPr>
                <w:rFonts w:ascii="Times New Roman" w:hAnsi="Times New Roman" w:cs="Times New Roman"/>
              </w:rPr>
              <w:t>п</w:t>
            </w:r>
            <w:proofErr w:type="gramEnd"/>
            <w:r w:rsidRPr="00C61F9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42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F9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F9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F9E">
              <w:rPr>
                <w:rFonts w:ascii="Times New Roman" w:hAnsi="Times New Roman" w:cs="Times New Roman"/>
              </w:rPr>
              <w:t xml:space="preserve">Определение показателя </w:t>
            </w:r>
          </w:p>
        </w:tc>
        <w:tc>
          <w:tcPr>
            <w:tcW w:w="1417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F9E">
              <w:rPr>
                <w:rFonts w:ascii="Times New Roman" w:hAnsi="Times New Roman" w:cs="Times New Roman"/>
              </w:rPr>
              <w:t xml:space="preserve">Временные характеристики показателя </w:t>
            </w:r>
          </w:p>
        </w:tc>
        <w:tc>
          <w:tcPr>
            <w:tcW w:w="1985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F9E">
              <w:rPr>
                <w:rFonts w:ascii="Times New Roman" w:hAnsi="Times New Roman" w:cs="Times New Roman"/>
              </w:rPr>
              <w:t xml:space="preserve">Алгоритм формирования (формула) и методологические пояснения к показателю </w:t>
            </w:r>
          </w:p>
        </w:tc>
        <w:tc>
          <w:tcPr>
            <w:tcW w:w="1099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F9E">
              <w:rPr>
                <w:rFonts w:ascii="Times New Roman" w:hAnsi="Times New Roman" w:cs="Times New Roman"/>
              </w:rPr>
              <w:t xml:space="preserve">Метод сбора информации, индекс формы отчетности </w:t>
            </w:r>
          </w:p>
        </w:tc>
        <w:tc>
          <w:tcPr>
            <w:tcW w:w="1154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F9E">
              <w:rPr>
                <w:rFonts w:ascii="Times New Roman" w:hAnsi="Times New Roman" w:cs="Times New Roman"/>
              </w:rPr>
              <w:t xml:space="preserve">Объект и единица наблюдения </w:t>
            </w:r>
          </w:p>
        </w:tc>
        <w:tc>
          <w:tcPr>
            <w:tcW w:w="1077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F9E">
              <w:rPr>
                <w:rFonts w:ascii="Times New Roman" w:hAnsi="Times New Roman" w:cs="Times New Roman"/>
              </w:rPr>
              <w:t xml:space="preserve">Охват единиц совокупности </w:t>
            </w:r>
          </w:p>
        </w:tc>
        <w:tc>
          <w:tcPr>
            <w:tcW w:w="1361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61F9E">
              <w:rPr>
                <w:rFonts w:ascii="Times New Roman" w:hAnsi="Times New Roman" w:cs="Times New Roman"/>
              </w:rPr>
              <w:t xml:space="preserve">Ответственный за сбор данных по показателю </w:t>
            </w:r>
            <w:proofErr w:type="gramEnd"/>
          </w:p>
        </w:tc>
        <w:tc>
          <w:tcPr>
            <w:tcW w:w="1829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F9E">
              <w:rPr>
                <w:rFonts w:ascii="Times New Roman" w:hAnsi="Times New Roman" w:cs="Times New Roman"/>
              </w:rPr>
              <w:t xml:space="preserve">Реквизиты акта </w:t>
            </w:r>
          </w:p>
        </w:tc>
      </w:tr>
      <w:tr w:rsidR="000B6EB3" w:rsidRPr="00C61F9E" w:rsidTr="000B6EB3">
        <w:tc>
          <w:tcPr>
            <w:tcW w:w="460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F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2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F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F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F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F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F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9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F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4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F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F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F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9" w:type="dxa"/>
          </w:tcPr>
          <w:p w:rsidR="000B6EB3" w:rsidRPr="00C61F9E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F9E">
              <w:rPr>
                <w:rFonts w:ascii="Times New Roman" w:hAnsi="Times New Roman" w:cs="Times New Roman"/>
              </w:rPr>
              <w:t>11</w:t>
            </w:r>
          </w:p>
        </w:tc>
      </w:tr>
      <w:tr w:rsidR="000B6EB3" w:rsidRPr="0006521A" w:rsidTr="000B6EB3">
        <w:tc>
          <w:tcPr>
            <w:tcW w:w="460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42" w:type="dxa"/>
          </w:tcPr>
          <w:p w:rsidR="000B6EB3" w:rsidRPr="0006521A" w:rsidRDefault="00916B95" w:rsidP="000409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B95">
              <w:rPr>
                <w:rFonts w:ascii="Times New Roman" w:hAnsi="Times New Roman" w:cs="Times New Roman"/>
                <w:szCs w:val="22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67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418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Определяет уровень единовременной пропускной способности объектов</w:t>
            </w:r>
          </w:p>
        </w:tc>
        <w:tc>
          <w:tcPr>
            <w:tcW w:w="1417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Ежегодно по состоянию на 31 декабря</w:t>
            </w:r>
          </w:p>
        </w:tc>
        <w:tc>
          <w:tcPr>
            <w:tcW w:w="1985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 xml:space="preserve">Рассчитывается как сумма единовременных пропускных способностей введенных в эксплуатацию объектов спорта на территории Ленинградской области  в соответствии с планово-расчетными </w:t>
            </w:r>
            <w:hyperlink r:id="rId5" w:history="1">
              <w:r w:rsidRPr="0006521A">
                <w:rPr>
                  <w:rFonts w:ascii="Times New Roman" w:hAnsi="Times New Roman" w:cs="Times New Roman"/>
                  <w:szCs w:val="22"/>
                </w:rPr>
                <w:t>показателями</w:t>
              </w:r>
            </w:hyperlink>
            <w:r w:rsidRPr="0006521A">
              <w:rPr>
                <w:rFonts w:ascii="Times New Roman" w:hAnsi="Times New Roman" w:cs="Times New Roman"/>
                <w:szCs w:val="22"/>
              </w:rPr>
              <w:t xml:space="preserve"> количества занимающихся </w:t>
            </w:r>
          </w:p>
        </w:tc>
        <w:tc>
          <w:tcPr>
            <w:tcW w:w="1099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Периодическая (годовая) отчетность</w:t>
            </w:r>
          </w:p>
        </w:tc>
        <w:tc>
          <w:tcPr>
            <w:tcW w:w="1154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Спортивные объекты, введенные в эксплуатацию в рамках программы</w:t>
            </w:r>
          </w:p>
        </w:tc>
        <w:tc>
          <w:tcPr>
            <w:tcW w:w="1077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  <w:tc>
          <w:tcPr>
            <w:tcW w:w="1361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Комитет по физической культуре и спорту Ленинградской области</w:t>
            </w:r>
          </w:p>
        </w:tc>
        <w:tc>
          <w:tcPr>
            <w:tcW w:w="1829" w:type="dxa"/>
          </w:tcPr>
          <w:p w:rsidR="000B6EB3" w:rsidRPr="0006521A" w:rsidRDefault="000B6EB3" w:rsidP="00A01A16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spacing w:val="2"/>
                <w:sz w:val="22"/>
                <w:szCs w:val="22"/>
              </w:rPr>
            </w:pPr>
            <w:r w:rsidRPr="0006521A">
              <w:rPr>
                <w:b w:val="0"/>
                <w:sz w:val="22"/>
                <w:szCs w:val="22"/>
              </w:rPr>
              <w:t>Приказ Государственного комитета Российской Федерации по физической культуре и туризму от 4 февраля 1998 г. N 44 «</w:t>
            </w:r>
            <w:r w:rsidRPr="0006521A">
              <w:rPr>
                <w:b w:val="0"/>
                <w:spacing w:val="2"/>
                <w:sz w:val="22"/>
                <w:szCs w:val="22"/>
              </w:rPr>
              <w:t xml:space="preserve">Об утверждении планово-расчетных показателей количества занимающихся и режимов эксплуатации физкультурно-оздоровительных и спортивных </w:t>
            </w:r>
            <w:r w:rsidRPr="0006521A">
              <w:rPr>
                <w:b w:val="0"/>
                <w:spacing w:val="2"/>
                <w:sz w:val="22"/>
                <w:szCs w:val="22"/>
              </w:rPr>
              <w:lastRenderedPageBreak/>
              <w:t>сооружений»</w:t>
            </w:r>
          </w:p>
          <w:p w:rsidR="000B6EB3" w:rsidRPr="0006521A" w:rsidRDefault="000B6EB3" w:rsidP="00A01A1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6EB3" w:rsidRPr="0006521A" w:rsidTr="000B6EB3">
        <w:tc>
          <w:tcPr>
            <w:tcW w:w="460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2942" w:type="dxa"/>
          </w:tcPr>
          <w:p w:rsidR="000B6EB3" w:rsidRPr="0006521A" w:rsidRDefault="000B6EB3" w:rsidP="00A01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Количество созданных в рамках государственной программы объектов спорта в рамках государственно-частного партнерства</w:t>
            </w:r>
          </w:p>
        </w:tc>
        <w:tc>
          <w:tcPr>
            <w:tcW w:w="567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418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Определяет количество объектов спорта, созданных в рамках государственн</w:t>
            </w:r>
            <w:proofErr w:type="gramStart"/>
            <w:r w:rsidRPr="0006521A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06521A">
              <w:rPr>
                <w:rFonts w:ascii="Times New Roman" w:hAnsi="Times New Roman" w:cs="Times New Roman"/>
                <w:szCs w:val="22"/>
              </w:rPr>
              <w:t xml:space="preserve"> частного партнерства в рамках программы</w:t>
            </w:r>
          </w:p>
        </w:tc>
        <w:tc>
          <w:tcPr>
            <w:tcW w:w="1417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Ежегодно по состоянию на 31 декабря</w:t>
            </w:r>
          </w:p>
        </w:tc>
        <w:tc>
          <w:tcPr>
            <w:tcW w:w="1985" w:type="dxa"/>
          </w:tcPr>
          <w:p w:rsidR="000B6EB3" w:rsidRPr="0006521A" w:rsidRDefault="000B6EB3" w:rsidP="000B6E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отражает суммарное количество введенных в эксплуатацию созданных в рамках государственной программы объектов спорта в рамках государственно-частного партнерства</w:t>
            </w:r>
          </w:p>
        </w:tc>
        <w:tc>
          <w:tcPr>
            <w:tcW w:w="1099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Периодическая (годовая) отчетность</w:t>
            </w:r>
          </w:p>
        </w:tc>
        <w:tc>
          <w:tcPr>
            <w:tcW w:w="1154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Объекты, созданные в рамках государственно-частного партнерства в рамках программы</w:t>
            </w:r>
          </w:p>
        </w:tc>
        <w:tc>
          <w:tcPr>
            <w:tcW w:w="1077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  <w:tc>
          <w:tcPr>
            <w:tcW w:w="1361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Комитет по физической культуре и спорту Ленинградской области</w:t>
            </w:r>
          </w:p>
        </w:tc>
        <w:tc>
          <w:tcPr>
            <w:tcW w:w="1829" w:type="dxa"/>
          </w:tcPr>
          <w:p w:rsidR="000B6EB3" w:rsidRPr="0006521A" w:rsidRDefault="00916B95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B6EB3" w:rsidRPr="0006521A" w:rsidTr="000B6EB3">
        <w:tc>
          <w:tcPr>
            <w:tcW w:w="460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42" w:type="dxa"/>
          </w:tcPr>
          <w:p w:rsidR="000B6EB3" w:rsidRPr="0006521A" w:rsidRDefault="000B6EB3" w:rsidP="00A01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Количество спортивных региональных центров, введенных в эксплуатацию в рамках программы</w:t>
            </w:r>
          </w:p>
        </w:tc>
        <w:tc>
          <w:tcPr>
            <w:tcW w:w="567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418" w:type="dxa"/>
          </w:tcPr>
          <w:p w:rsidR="000B6EB3" w:rsidRPr="0006521A" w:rsidRDefault="000B6EB3" w:rsidP="00A01A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Определяет количество спортивных региональных центров, введенных в эксплуатацию в рамках программы</w:t>
            </w:r>
          </w:p>
        </w:tc>
        <w:tc>
          <w:tcPr>
            <w:tcW w:w="1417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Ежегодно по состоянию на 31 декабря</w:t>
            </w:r>
          </w:p>
        </w:tc>
        <w:tc>
          <w:tcPr>
            <w:tcW w:w="1985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 xml:space="preserve">отражает суммарное количество введенных в эксплуатацию спортивных объектов, являющихся региональными центрами подготовки спортсменов высокого класса </w:t>
            </w:r>
          </w:p>
        </w:tc>
        <w:tc>
          <w:tcPr>
            <w:tcW w:w="1099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Периодическая (годовая) отчетность</w:t>
            </w:r>
          </w:p>
        </w:tc>
        <w:tc>
          <w:tcPr>
            <w:tcW w:w="1154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Спортивные региональные центры, введенные в эксплуатацию в рамках программы</w:t>
            </w:r>
          </w:p>
        </w:tc>
        <w:tc>
          <w:tcPr>
            <w:tcW w:w="1077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Сплошное наблюдение</w:t>
            </w:r>
          </w:p>
        </w:tc>
        <w:tc>
          <w:tcPr>
            <w:tcW w:w="1361" w:type="dxa"/>
          </w:tcPr>
          <w:p w:rsidR="000B6EB3" w:rsidRPr="0006521A" w:rsidRDefault="000B6EB3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1A">
              <w:rPr>
                <w:rFonts w:ascii="Times New Roman" w:hAnsi="Times New Roman" w:cs="Times New Roman"/>
                <w:szCs w:val="22"/>
              </w:rPr>
              <w:t>Комитет по физической культуре и спорту Ленинградской области</w:t>
            </w:r>
          </w:p>
        </w:tc>
        <w:tc>
          <w:tcPr>
            <w:tcW w:w="1829" w:type="dxa"/>
          </w:tcPr>
          <w:p w:rsidR="000B6EB3" w:rsidRPr="0006521A" w:rsidRDefault="00916B95" w:rsidP="00A01A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FC7217" w:rsidRDefault="00A76D16"/>
    <w:sectPr w:rsidR="00FC7217" w:rsidSect="000B6EB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9"/>
    <w:rsid w:val="00040941"/>
    <w:rsid w:val="00047899"/>
    <w:rsid w:val="000B6EB3"/>
    <w:rsid w:val="008B1660"/>
    <w:rsid w:val="009161BA"/>
    <w:rsid w:val="00916B95"/>
    <w:rsid w:val="00A76D16"/>
    <w:rsid w:val="00B51FF2"/>
    <w:rsid w:val="00CF2C5D"/>
    <w:rsid w:val="00F0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B3"/>
  </w:style>
  <w:style w:type="paragraph" w:styleId="1">
    <w:name w:val="heading 1"/>
    <w:basedOn w:val="a"/>
    <w:link w:val="10"/>
    <w:uiPriority w:val="9"/>
    <w:qFormat/>
    <w:rsid w:val="000B6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B6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F06A5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6A5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6A5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6A5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06A5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EB3"/>
  </w:style>
  <w:style w:type="paragraph" w:styleId="1">
    <w:name w:val="heading 1"/>
    <w:basedOn w:val="a"/>
    <w:link w:val="10"/>
    <w:uiPriority w:val="9"/>
    <w:qFormat/>
    <w:rsid w:val="000B6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0B6E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F06A5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6A5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6A5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6A5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06A5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6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D175E1EE871FDD3F8914CA8B1978CD5AB3583E83719DEED2E186F152F5A270BF6373322D4D4FABYFy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Елена Анатольевна Миронович</cp:lastModifiedBy>
  <cp:revision>2</cp:revision>
  <cp:lastPrinted>2018-04-16T13:53:00Z</cp:lastPrinted>
  <dcterms:created xsi:type="dcterms:W3CDTF">2018-12-18T13:54:00Z</dcterms:created>
  <dcterms:modified xsi:type="dcterms:W3CDTF">2018-12-18T13:54:00Z</dcterms:modified>
</cp:coreProperties>
</file>